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859" w14:textId="7BBF2E63" w:rsidR="00133E13" w:rsidRDefault="00DF6391" w:rsidP="00133E13">
      <w:pPr>
        <w:pStyle w:val="Title"/>
        <w:tabs>
          <w:tab w:val="right" w:pos="9360"/>
        </w:tabs>
        <w:rPr>
          <w:rStyle w:val="Heading1Char"/>
        </w:rPr>
      </w:pPr>
      <w:bookmarkStart w:id="0" w:name="_Hlk196808340"/>
      <w:r>
        <w:rPr>
          <w:sz w:val="72"/>
          <w:szCs w:val="72"/>
        </w:rPr>
        <w:t>1 Peter</w:t>
      </w:r>
      <w:r w:rsidR="00133E13">
        <w:rPr>
          <w:sz w:val="72"/>
          <w:szCs w:val="72"/>
        </w:rPr>
        <w:t xml:space="preserve"> – </w:t>
      </w:r>
      <w:r w:rsidR="008B4275">
        <w:t>1:1-1:9</w:t>
      </w:r>
      <w:r w:rsidR="00133E13">
        <w:rPr>
          <w:rStyle w:val="Heading1Char"/>
          <w:sz w:val="48"/>
          <w:szCs w:val="48"/>
        </w:rPr>
        <w:tab/>
      </w:r>
      <w:r w:rsidR="008B4275">
        <w:rPr>
          <w:rStyle w:val="Heading1Char"/>
        </w:rPr>
        <w:t>May 20</w:t>
      </w:r>
      <w:r w:rsidR="004B0B43">
        <w:rPr>
          <w:rStyle w:val="Heading1Char"/>
        </w:rPr>
        <w:t>, 2025</w:t>
      </w:r>
    </w:p>
    <w:bookmarkEnd w:id="0"/>
    <w:p w14:paraId="3E861B2C" w14:textId="16A9D9BA" w:rsidR="0059721A" w:rsidRDefault="0059721A" w:rsidP="00133E13">
      <w:pPr>
        <w:pStyle w:val="NoSpacing"/>
        <w:rPr>
          <w:sz w:val="22"/>
          <w:szCs w:val="22"/>
        </w:rPr>
      </w:pPr>
      <w:r>
        <w:rPr>
          <w:sz w:val="22"/>
          <w:szCs w:val="22"/>
        </w:rPr>
        <w:t>Luther’s Works: Volume 30 (Concordia Publishing House – 1967)</w:t>
      </w:r>
    </w:p>
    <w:p w14:paraId="170FA64B" w14:textId="6B5532AE" w:rsidR="00133E13" w:rsidRPr="002C4145" w:rsidRDefault="00DF6391" w:rsidP="00133E13">
      <w:pPr>
        <w:pStyle w:val="NoSpacing"/>
        <w:rPr>
          <w:sz w:val="22"/>
          <w:szCs w:val="22"/>
        </w:rPr>
      </w:pPr>
      <w:r>
        <w:rPr>
          <w:sz w:val="22"/>
          <w:szCs w:val="22"/>
        </w:rPr>
        <w:t>1 Peter</w:t>
      </w:r>
      <w:r w:rsidR="0059721A">
        <w:rPr>
          <w:sz w:val="22"/>
          <w:szCs w:val="22"/>
        </w:rPr>
        <w:t xml:space="preserve">: A Commentary on 1 </w:t>
      </w:r>
      <w:proofErr w:type="gramStart"/>
      <w:r w:rsidR="0059721A">
        <w:rPr>
          <w:sz w:val="22"/>
          <w:szCs w:val="22"/>
        </w:rPr>
        <w:t xml:space="preserve">Peter </w:t>
      </w:r>
      <w:r w:rsidR="004B0B43">
        <w:rPr>
          <w:sz w:val="22"/>
          <w:szCs w:val="22"/>
        </w:rPr>
        <w:t xml:space="preserve"> -</w:t>
      </w:r>
      <w:proofErr w:type="gramEnd"/>
      <w:r w:rsidR="004B0B43">
        <w:rPr>
          <w:sz w:val="22"/>
          <w:szCs w:val="22"/>
        </w:rPr>
        <w:t xml:space="preserve"> </w:t>
      </w:r>
      <w:r w:rsidR="0059721A">
        <w:rPr>
          <w:sz w:val="22"/>
          <w:szCs w:val="22"/>
        </w:rPr>
        <w:t>Paul J Achtemeier (Fortress Press – 1996)</w:t>
      </w:r>
      <w:r w:rsidR="00133E13" w:rsidRPr="002C4145">
        <w:rPr>
          <w:sz w:val="22"/>
          <w:szCs w:val="22"/>
        </w:rPr>
        <w:t xml:space="preserve"> </w:t>
      </w:r>
    </w:p>
    <w:p w14:paraId="2E841A60" w14:textId="45A850DA" w:rsidR="00133E13" w:rsidRPr="002C4145" w:rsidRDefault="00133E13" w:rsidP="00133E13">
      <w:pPr>
        <w:pStyle w:val="NoSpacing"/>
        <w:rPr>
          <w:sz w:val="22"/>
          <w:szCs w:val="22"/>
        </w:rPr>
      </w:pPr>
      <w:r w:rsidRPr="002C4145">
        <w:rPr>
          <w:sz w:val="22"/>
          <w:szCs w:val="22"/>
        </w:rPr>
        <w:t>Lutheran Study Bible</w:t>
      </w:r>
    </w:p>
    <w:p w14:paraId="2D34D27C" w14:textId="42E5A69C" w:rsidR="002C4145" w:rsidRPr="002C4145" w:rsidRDefault="00AD2252" w:rsidP="002C4145">
      <w:pPr>
        <w:pStyle w:val="Heading1"/>
        <w:rPr>
          <w:sz w:val="36"/>
          <w:szCs w:val="36"/>
        </w:rPr>
      </w:pPr>
      <w:r>
        <w:rPr>
          <w:sz w:val="36"/>
          <w:szCs w:val="36"/>
        </w:rPr>
        <w:t>1 Peter 1:1-2</w:t>
      </w:r>
      <w:r w:rsidR="002C4145" w:rsidRPr="002C4145">
        <w:rPr>
          <w:sz w:val="36"/>
          <w:szCs w:val="36"/>
        </w:rPr>
        <w:t xml:space="preserve"> – </w:t>
      </w:r>
      <w:r>
        <w:rPr>
          <w:sz w:val="36"/>
          <w:szCs w:val="36"/>
        </w:rPr>
        <w:t>Greeting</w:t>
      </w:r>
    </w:p>
    <w:p w14:paraId="1E7ACE2B" w14:textId="0AEEB231" w:rsidR="005B7E7B" w:rsidRDefault="005B7E7B" w:rsidP="005B7E7B">
      <w:pPr>
        <w:pStyle w:val="ListParagraph"/>
        <w:numPr>
          <w:ilvl w:val="1"/>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Those who are God’s elect</w:t>
      </w:r>
    </w:p>
    <w:p w14:paraId="6E2D69BA" w14:textId="66C59DC3" w:rsidR="005B7E7B" w:rsidRDefault="005B7E7B" w:rsidP="005B7E7B">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Those chosen by God’s grace to belong to Him.</w:t>
      </w:r>
    </w:p>
    <w:p w14:paraId="739997F2" w14:textId="5A0B48F6"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1:4</w:t>
      </w:r>
    </w:p>
    <w:p w14:paraId="1D855817" w14:textId="1B863773"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Colossians 3:12</w:t>
      </w:r>
    </w:p>
    <w:p w14:paraId="24A2D7CF" w14:textId="274B6E8A"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2 Thessalonians 2:13</w:t>
      </w:r>
    </w:p>
    <w:p w14:paraId="08C0EBDD" w14:textId="3AE5D8F1" w:rsidR="005B7E7B" w:rsidRDefault="005B7E7B" w:rsidP="005B7E7B">
      <w:pPr>
        <w:pStyle w:val="ListParagraph"/>
        <w:numPr>
          <w:ilvl w:val="1"/>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It is a Trinitarian work:</w:t>
      </w:r>
    </w:p>
    <w:p w14:paraId="53CC6B8C" w14:textId="5E071B69" w:rsidR="005B7E7B" w:rsidRDefault="005B7E7B" w:rsidP="005B7E7B">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Father’ foreknowledge</w:t>
      </w:r>
    </w:p>
    <w:p w14:paraId="7E6F838D" w14:textId="3EF28BC5"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1 Timothy 2:4</w:t>
      </w:r>
    </w:p>
    <w:p w14:paraId="771EBCA3" w14:textId="5B4A74D1"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2 Timothy 1:9</w:t>
      </w:r>
    </w:p>
    <w:p w14:paraId="3A9119CA" w14:textId="15ABEBF0"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8:29</w:t>
      </w:r>
    </w:p>
    <w:p w14:paraId="60A49D62" w14:textId="58983C2C" w:rsidR="00221698" w:rsidRDefault="00221698"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Achtemeier points to the divine initiative to assure the readers that their peril is not the result of accident or divine </w:t>
      </w:r>
      <w:proofErr w:type="gramStart"/>
      <w:r>
        <w:rPr>
          <w:rFonts w:cs="Arial"/>
          <w:kern w:val="0"/>
          <w:sz w:val="22"/>
          <w:szCs w:val="22"/>
          <w:lang w:bidi="he-IL"/>
        </w:rPr>
        <w:t>oversight, but</w:t>
      </w:r>
      <w:proofErr w:type="gramEnd"/>
      <w:r>
        <w:rPr>
          <w:rFonts w:cs="Arial"/>
          <w:kern w:val="0"/>
          <w:sz w:val="22"/>
          <w:szCs w:val="22"/>
          <w:lang w:bidi="he-IL"/>
        </w:rPr>
        <w:t xml:space="preserve"> is a part of God’s plan for them. </w:t>
      </w:r>
      <w:r>
        <w:rPr>
          <w:rStyle w:val="FootnoteReference"/>
          <w:rFonts w:cs="Arial"/>
          <w:kern w:val="0"/>
          <w:sz w:val="22"/>
          <w:szCs w:val="22"/>
          <w:lang w:bidi="he-IL"/>
        </w:rPr>
        <w:footnoteReference w:id="1"/>
      </w:r>
    </w:p>
    <w:p w14:paraId="5B4ACAE3" w14:textId="105842E8" w:rsidR="00221698" w:rsidRDefault="00221698" w:rsidP="00221698">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Spirit’s sanctification</w:t>
      </w:r>
    </w:p>
    <w:p w14:paraId="4431A479" w14:textId="29A3092A" w:rsidR="00221698" w:rsidRDefault="00221698" w:rsidP="00221698">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15:16</w:t>
      </w:r>
    </w:p>
    <w:p w14:paraId="71C064E0" w14:textId="505AFFC2" w:rsidR="00221698" w:rsidRDefault="00221698" w:rsidP="00221698">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2 Thessalonians 2:13</w:t>
      </w:r>
    </w:p>
    <w:p w14:paraId="3FBDE03D" w14:textId="0E090766" w:rsidR="00221698" w:rsidRDefault="00221698" w:rsidP="00221698">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4:24</w:t>
      </w:r>
    </w:p>
    <w:p w14:paraId="5734F604" w14:textId="64954F28" w:rsidR="00F92C97" w:rsidRDefault="00BE58B8" w:rsidP="00221698">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To be sanctified is the process of being made holy.</w:t>
      </w:r>
    </w:p>
    <w:p w14:paraId="648B766C" w14:textId="4748211D"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“You must be holy because you have the Word of God, because heaven is yours, and because you have become truly pious and holy though Christ.” – Luther</w:t>
      </w:r>
      <w:r>
        <w:rPr>
          <w:rStyle w:val="FootnoteReference"/>
          <w:rFonts w:cs="Arial"/>
          <w:kern w:val="0"/>
          <w:sz w:val="22"/>
          <w:szCs w:val="22"/>
          <w:lang w:bidi="he-IL"/>
        </w:rPr>
        <w:footnoteReference w:id="2"/>
      </w:r>
    </w:p>
    <w:p w14:paraId="6C36EB6D" w14:textId="0489FFE3" w:rsidR="00BE58B8" w:rsidRDefault="00BE58B8" w:rsidP="00BE58B8">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Son’s blood.</w:t>
      </w:r>
    </w:p>
    <w:p w14:paraId="1C2C2A05" w14:textId="02DEF9D3" w:rsidR="00BE58B8" w:rsidRDefault="00BE58B8" w:rsidP="00BE58B8">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Sprinkled upon us for obedience.</w:t>
      </w:r>
    </w:p>
    <w:p w14:paraId="35E1BBC8" w14:textId="1D086499"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Psalm 51:7</w:t>
      </w:r>
    </w:p>
    <w:p w14:paraId="5C67BA11" w14:textId="3CC316E0"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2 Corinthians 3:14</w:t>
      </w:r>
    </w:p>
    <w:p w14:paraId="0555339F" w14:textId="144BFB20"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Exodus 24:6, 8</w:t>
      </w:r>
    </w:p>
    <w:p w14:paraId="5A088167" w14:textId="1481B721"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Hebrews 9:13-14</w:t>
      </w:r>
    </w:p>
    <w:p w14:paraId="79ED1960" w14:textId="736DC42F"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“The Jews sprinkled themselves externally with eh blood of goats. </w:t>
      </w:r>
      <w:proofErr w:type="gramStart"/>
      <w:r>
        <w:rPr>
          <w:rFonts w:cs="Arial"/>
          <w:kern w:val="0"/>
          <w:sz w:val="22"/>
          <w:szCs w:val="22"/>
          <w:lang w:bidi="he-IL"/>
        </w:rPr>
        <w:t>We</w:t>
      </w:r>
      <w:proofErr w:type="gramEnd"/>
      <w:r>
        <w:rPr>
          <w:rFonts w:cs="Arial"/>
          <w:kern w:val="0"/>
          <w:sz w:val="22"/>
          <w:szCs w:val="22"/>
          <w:lang w:bidi="he-IL"/>
        </w:rPr>
        <w:t xml:space="preserve"> however, are sprinkled inwardly in our conscience, so that the heart becomes clean and glad… Now the situation is reversed. There must be a sprinkling which converts us and makes us spiritual. But to sprinkle means to preach that Christ shed His blood, intercedes for us before His Father.”</w:t>
      </w:r>
      <w:r>
        <w:rPr>
          <w:rStyle w:val="FootnoteReference"/>
          <w:rFonts w:cs="Arial"/>
          <w:kern w:val="0"/>
          <w:sz w:val="22"/>
          <w:szCs w:val="22"/>
          <w:lang w:bidi="he-IL"/>
        </w:rPr>
        <w:footnoteReference w:id="3"/>
      </w:r>
    </w:p>
    <w:p w14:paraId="05B85291" w14:textId="0EF4E352" w:rsidR="002A0954" w:rsidRDefault="002A0954" w:rsidP="002A0954">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From these Three:</w:t>
      </w:r>
    </w:p>
    <w:p w14:paraId="134D9B92" w14:textId="18170CE5" w:rsidR="002A0954" w:rsidRDefault="002A0954" w:rsidP="002A0954">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Grace and peace be multiplied</w:t>
      </w:r>
    </w:p>
    <w:p w14:paraId="57882023" w14:textId="11569261" w:rsidR="002A0954" w:rsidRDefault="002A0954" w:rsidP="002A0954">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Grace is the undeserved and unmerited goodness of God… forgiveness of sins… and from it comes…</w:t>
      </w:r>
    </w:p>
    <w:p w14:paraId="753E9A90" w14:textId="444B789B" w:rsidR="002A0954" w:rsidRDefault="002A0954" w:rsidP="002A0954">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Peace.</w:t>
      </w:r>
    </w:p>
    <w:p w14:paraId="323291A4" w14:textId="10393291" w:rsidR="002A0954" w:rsidRDefault="002A0954" w:rsidP="002A0954">
      <w:pPr>
        <w:pStyle w:val="ListParagraph"/>
        <w:numPr>
          <w:ilvl w:val="5"/>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14:27</w:t>
      </w:r>
    </w:p>
    <w:p w14:paraId="5B1EFAC8" w14:textId="634F5EF3" w:rsidR="002A0954" w:rsidRDefault="002A0954" w:rsidP="002A0954">
      <w:pPr>
        <w:pStyle w:val="ListParagraph"/>
        <w:numPr>
          <w:ilvl w:val="5"/>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20:19</w:t>
      </w:r>
    </w:p>
    <w:p w14:paraId="0501564F" w14:textId="48F5DAFB" w:rsidR="002A0954" w:rsidRDefault="002A0954" w:rsidP="002A0954">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55:7</w:t>
      </w:r>
    </w:p>
    <w:p w14:paraId="68BCB73B" w14:textId="70246783" w:rsidR="002A0954" w:rsidRDefault="002A0954" w:rsidP="002A0954">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Why should it </w:t>
      </w:r>
      <w:r w:rsidR="00BB319D">
        <w:rPr>
          <w:rFonts w:cs="Arial"/>
          <w:kern w:val="0"/>
          <w:sz w:val="22"/>
          <w:szCs w:val="22"/>
          <w:lang w:bidi="he-IL"/>
        </w:rPr>
        <w:t xml:space="preserve">be </w:t>
      </w:r>
      <w:r>
        <w:rPr>
          <w:rFonts w:cs="Arial"/>
          <w:kern w:val="0"/>
          <w:sz w:val="22"/>
          <w:szCs w:val="22"/>
          <w:lang w:bidi="he-IL"/>
        </w:rPr>
        <w:t>desired to be multiplied</w:t>
      </w:r>
      <w:r w:rsidR="00BB319D">
        <w:rPr>
          <w:rFonts w:cs="Arial"/>
          <w:kern w:val="0"/>
          <w:sz w:val="22"/>
          <w:szCs w:val="22"/>
          <w:lang w:bidi="he-IL"/>
        </w:rPr>
        <w:t>?</w:t>
      </w:r>
    </w:p>
    <w:p w14:paraId="07DE7D2E" w14:textId="026780F1" w:rsidR="002A0954" w:rsidRDefault="002A0954" w:rsidP="002A0954">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Not yet pe</w:t>
      </w:r>
      <w:r w:rsidR="00BB319D">
        <w:rPr>
          <w:rFonts w:cs="Arial"/>
          <w:kern w:val="0"/>
          <w:sz w:val="22"/>
          <w:szCs w:val="22"/>
          <w:lang w:bidi="he-IL"/>
        </w:rPr>
        <w:t>rfect on this side of heaven.</w:t>
      </w:r>
    </w:p>
    <w:p w14:paraId="09E37094" w14:textId="3CEE27D1" w:rsidR="00BB319D" w:rsidRDefault="00BB319D" w:rsidP="002A0954">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w:t>
      </w:r>
      <w:proofErr w:type="gramStart"/>
      <w:r w:rsidRPr="00BB319D">
        <w:rPr>
          <w:rFonts w:cs="Arial"/>
          <w:kern w:val="0"/>
          <w:sz w:val="22"/>
          <w:szCs w:val="22"/>
          <w:lang w:bidi="he-IL"/>
        </w:rPr>
        <w:t>Therefore</w:t>
      </w:r>
      <w:proofErr w:type="gramEnd"/>
      <w:r w:rsidRPr="00BB319D">
        <w:rPr>
          <w:rFonts w:cs="Arial"/>
          <w:kern w:val="0"/>
          <w:sz w:val="22"/>
          <w:szCs w:val="22"/>
          <w:lang w:bidi="he-IL"/>
        </w:rPr>
        <w:t xml:space="preserve"> you must grow constantly until the old Adam dies completely. Grace is God’s goodwill. It begins in us now, but it must continue to be active and grow until we die. And he who realizes and believes that he has a gracious God, he has Him. Then his heart gains peace, and he fears neither </w:t>
      </w:r>
      <w:proofErr w:type="gramStart"/>
      <w:r w:rsidRPr="00BB319D">
        <w:rPr>
          <w:rFonts w:cs="Arial"/>
          <w:kern w:val="0"/>
          <w:sz w:val="22"/>
          <w:szCs w:val="22"/>
          <w:lang w:bidi="he-IL"/>
        </w:rPr>
        <w:t xml:space="preserve">the world  </w:t>
      </w:r>
      <w:proofErr w:type="gramEnd"/>
      <w:r w:rsidRPr="00BB319D">
        <w:rPr>
          <w:rFonts w:cs="Arial"/>
          <w:kern w:val="0"/>
          <w:sz w:val="22"/>
          <w:szCs w:val="22"/>
          <w:lang w:bidi="he-IL"/>
        </w:rPr>
        <w:t xml:space="preserve"> V 30, p </w:t>
      </w:r>
      <w:proofErr w:type="gramStart"/>
      <w:r w:rsidRPr="00BB319D">
        <w:rPr>
          <w:rFonts w:cs="Arial"/>
          <w:kern w:val="0"/>
          <w:sz w:val="22"/>
          <w:szCs w:val="22"/>
          <w:lang w:bidi="he-IL"/>
        </w:rPr>
        <w:t>9  nor</w:t>
      </w:r>
      <w:proofErr w:type="gramEnd"/>
      <w:r w:rsidRPr="00BB319D">
        <w:rPr>
          <w:rFonts w:cs="Arial"/>
          <w:kern w:val="0"/>
          <w:sz w:val="22"/>
          <w:szCs w:val="22"/>
          <w:lang w:bidi="he-IL"/>
        </w:rPr>
        <w:t xml:space="preserve"> the devil. For he knows that God, who is omnipotent, is his friend and will rescue him from death, hell, and all adversity.</w:t>
      </w:r>
      <w:r>
        <w:rPr>
          <w:rFonts w:cs="Arial"/>
          <w:kern w:val="0"/>
          <w:sz w:val="22"/>
          <w:szCs w:val="22"/>
          <w:lang w:bidi="he-IL"/>
        </w:rPr>
        <w:t>”</w:t>
      </w:r>
      <w:r w:rsidRPr="00BB319D">
        <w:rPr>
          <w:rFonts w:cs="Arial"/>
          <w:kern w:val="0"/>
          <w:sz w:val="22"/>
          <w:szCs w:val="22"/>
          <w:lang w:bidi="he-IL"/>
        </w:rPr>
        <w:t xml:space="preserve"> </w:t>
      </w:r>
      <w:r w:rsidRPr="00BB319D">
        <w:rPr>
          <w:rFonts w:cs="Arial"/>
          <w:kern w:val="0"/>
          <w:sz w:val="22"/>
          <w:szCs w:val="22"/>
          <w:vertAlign w:val="superscript"/>
          <w:lang w:bidi="he-IL"/>
        </w:rPr>
        <w:footnoteReference w:id="4"/>
      </w:r>
    </w:p>
    <w:p w14:paraId="302E70DF" w14:textId="15328F5A" w:rsidR="00B81806" w:rsidRPr="002C4145" w:rsidRDefault="00B81806" w:rsidP="00B81806">
      <w:pPr>
        <w:pStyle w:val="Heading1"/>
        <w:rPr>
          <w:sz w:val="36"/>
          <w:szCs w:val="36"/>
        </w:rPr>
      </w:pPr>
      <w:r>
        <w:rPr>
          <w:sz w:val="36"/>
          <w:szCs w:val="36"/>
        </w:rPr>
        <w:t>1 Peter 1:3-</w:t>
      </w:r>
      <w:r w:rsidR="008B4275">
        <w:rPr>
          <w:sz w:val="36"/>
          <w:szCs w:val="36"/>
        </w:rPr>
        <w:t>9</w:t>
      </w:r>
      <w:r w:rsidRPr="002C4145">
        <w:rPr>
          <w:sz w:val="36"/>
          <w:szCs w:val="36"/>
        </w:rPr>
        <w:t xml:space="preserve"> – </w:t>
      </w:r>
      <w:r>
        <w:rPr>
          <w:sz w:val="36"/>
          <w:szCs w:val="36"/>
        </w:rPr>
        <w:t>Born to a Living Hope</w:t>
      </w:r>
    </w:p>
    <w:p w14:paraId="33741887" w14:textId="2E2FC42B" w:rsidR="00B81806" w:rsidRDefault="00B81806" w:rsidP="00B81806">
      <w:pPr>
        <w:pStyle w:val="ListParagraph"/>
        <w:numPr>
          <w:ilvl w:val="0"/>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Praise to the Father</w:t>
      </w:r>
    </w:p>
    <w:p w14:paraId="0E1F0A15" w14:textId="65621C95" w:rsidR="00B81806" w:rsidRDefault="00B81806" w:rsidP="00B81806">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A possible early Christina doxological formula.</w:t>
      </w:r>
    </w:p>
    <w:p w14:paraId="20DBFCE8" w14:textId="700F1467" w:rsidR="00B81806" w:rsidRDefault="00B81806" w:rsidP="00B81806">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An indication of </w:t>
      </w:r>
      <w:r w:rsidR="005222DB">
        <w:rPr>
          <w:rFonts w:cs="Arial"/>
          <w:kern w:val="0"/>
          <w:sz w:val="22"/>
          <w:szCs w:val="22"/>
          <w:lang w:bidi="he-IL"/>
        </w:rPr>
        <w:t>where the author’s thoughts are going to have their foundation.</w:t>
      </w:r>
    </w:p>
    <w:p w14:paraId="3624C144" w14:textId="0374676C" w:rsidR="005222DB" w:rsidRDefault="005222DB" w:rsidP="005222DB">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Through Christ Jesus, He is also the Father of all Christians.</w:t>
      </w:r>
    </w:p>
    <w:p w14:paraId="3DD8AE55" w14:textId="567E380B" w:rsidR="005222DB" w:rsidRDefault="005222DB" w:rsidP="005222DB">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Seen also in 2 Corinthians 1:3 and Ephesians 1:3.</w:t>
      </w:r>
    </w:p>
    <w:p w14:paraId="78078F8A" w14:textId="563ABB77" w:rsidR="005222DB" w:rsidRDefault="005222DB" w:rsidP="005222DB">
      <w:pPr>
        <w:pStyle w:val="ListParagraph"/>
        <w:numPr>
          <w:ilvl w:val="0"/>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“Born again” or “Begotten again”</w:t>
      </w:r>
    </w:p>
    <w:p w14:paraId="1C6B7B66" w14:textId="5F1119C9" w:rsidR="005222DB" w:rsidRDefault="005222DB" w:rsidP="005222DB">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The rare Greek word used here cane be used for </w:t>
      </w:r>
      <w:proofErr w:type="gramStart"/>
      <w:r>
        <w:rPr>
          <w:rFonts w:cs="Arial"/>
          <w:kern w:val="0"/>
          <w:sz w:val="22"/>
          <w:szCs w:val="22"/>
          <w:lang w:bidi="he-IL"/>
        </w:rPr>
        <w:t>both;</w:t>
      </w:r>
      <w:proofErr w:type="gramEnd"/>
    </w:p>
    <w:p w14:paraId="469535EB" w14:textId="14C1B97E" w:rsidR="005222DB" w:rsidRDefault="005222DB" w:rsidP="005222DB">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“Born again” has baptismal emphasis.</w:t>
      </w:r>
    </w:p>
    <w:p w14:paraId="017BE6F9" w14:textId="25C2AF16" w:rsidR="005222DB" w:rsidRDefault="005222DB" w:rsidP="005222DB">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“Begotten again” has a brought into existence emphasis.</w:t>
      </w:r>
    </w:p>
    <w:p w14:paraId="1B0E3835" w14:textId="76689EDC" w:rsidR="00271DC8" w:rsidRDefault="00271DC8" w:rsidP="00271DC8">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Welcome to the fun of translation!</w:t>
      </w:r>
    </w:p>
    <w:p w14:paraId="61F1DF4E" w14:textId="56861FB3" w:rsidR="00271DC8" w:rsidRDefault="00271DC8" w:rsidP="00271DC8">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With such choices to make, the translator would need to put this in the context of the entire work.</w:t>
      </w:r>
    </w:p>
    <w:p w14:paraId="70E3AE3B" w14:textId="3EC86DFC" w:rsidR="00271DC8" w:rsidRDefault="00271DC8" w:rsidP="00271DC8">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What is the author conveying?</w:t>
      </w:r>
    </w:p>
    <w:p w14:paraId="28BA91AA" w14:textId="77777777" w:rsidR="00271DC8" w:rsidRDefault="00271DC8" w:rsidP="00271DC8">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Luther and </w:t>
      </w:r>
      <w:proofErr w:type="spellStart"/>
      <w:r>
        <w:rPr>
          <w:rFonts w:cs="Arial"/>
          <w:kern w:val="0"/>
          <w:sz w:val="22"/>
          <w:szCs w:val="22"/>
          <w:lang w:bidi="he-IL"/>
        </w:rPr>
        <w:t>Achtemeier</w:t>
      </w:r>
      <w:proofErr w:type="spellEnd"/>
      <w:r>
        <w:rPr>
          <w:rFonts w:cs="Arial"/>
          <w:kern w:val="0"/>
          <w:sz w:val="22"/>
          <w:szCs w:val="22"/>
          <w:lang w:bidi="he-IL"/>
        </w:rPr>
        <w:t xml:space="preserve"> both lean towards a new “begetting” emphasis.</w:t>
      </w:r>
    </w:p>
    <w:p w14:paraId="27ADDAEF" w14:textId="77777777" w:rsidR="00D87BB7" w:rsidRDefault="00271DC8" w:rsidP="00271DC8">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Although Luther uses the word “born,” he never makes the connection to baptism</w:t>
      </w:r>
      <w:r w:rsidR="00D87BB7">
        <w:rPr>
          <w:rFonts w:cs="Arial"/>
          <w:kern w:val="0"/>
          <w:sz w:val="22"/>
          <w:szCs w:val="22"/>
          <w:lang w:bidi="he-IL"/>
        </w:rPr>
        <w:t>…</w:t>
      </w:r>
    </w:p>
    <w:p w14:paraId="54945B19" w14:textId="77777777" w:rsidR="00D87BB7" w:rsidRDefault="00D87BB7" w:rsidP="00D87BB7">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Rather focuses more on the </w:t>
      </w:r>
      <w:proofErr w:type="gramStart"/>
      <w:r>
        <w:rPr>
          <w:rFonts w:cs="Arial"/>
          <w:kern w:val="0"/>
          <w:sz w:val="22"/>
          <w:szCs w:val="22"/>
          <w:lang w:bidi="he-IL"/>
        </w:rPr>
        <w:t>Father’s</w:t>
      </w:r>
      <w:proofErr w:type="gramEnd"/>
      <w:r>
        <w:rPr>
          <w:rFonts w:cs="Arial"/>
          <w:kern w:val="0"/>
          <w:sz w:val="22"/>
          <w:szCs w:val="22"/>
          <w:lang w:bidi="he-IL"/>
        </w:rPr>
        <w:t xml:space="preserve"> act of creating something out of nothing within us.</w:t>
      </w:r>
    </w:p>
    <w:p w14:paraId="6D8819DB" w14:textId="77777777" w:rsidR="00003B60" w:rsidRDefault="00D87BB7" w:rsidP="00D87BB7">
      <w:pPr>
        <w:pStyle w:val="ListParagraph"/>
        <w:numPr>
          <w:ilvl w:val="0"/>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What </w:t>
      </w:r>
      <w:proofErr w:type="gramStart"/>
      <w:r>
        <w:rPr>
          <w:rFonts w:cs="Arial"/>
          <w:kern w:val="0"/>
          <w:sz w:val="22"/>
          <w:szCs w:val="22"/>
          <w:lang w:bidi="he-IL"/>
        </w:rPr>
        <w:t>are</w:t>
      </w:r>
      <w:proofErr w:type="gramEnd"/>
      <w:r>
        <w:rPr>
          <w:rFonts w:cs="Arial"/>
          <w:kern w:val="0"/>
          <w:sz w:val="22"/>
          <w:szCs w:val="22"/>
          <w:lang w:bidi="he-IL"/>
        </w:rPr>
        <w:t xml:space="preserve"> you </w:t>
      </w:r>
      <w:proofErr w:type="gramStart"/>
      <w:r>
        <w:rPr>
          <w:rFonts w:cs="Arial"/>
          <w:kern w:val="0"/>
          <w:sz w:val="22"/>
          <w:szCs w:val="22"/>
          <w:lang w:bidi="he-IL"/>
        </w:rPr>
        <w:t>begotten</w:t>
      </w:r>
      <w:proofErr w:type="gramEnd"/>
      <w:r>
        <w:rPr>
          <w:rFonts w:cs="Arial"/>
          <w:kern w:val="0"/>
          <w:sz w:val="22"/>
          <w:szCs w:val="22"/>
          <w:lang w:bidi="he-IL"/>
        </w:rPr>
        <w:t xml:space="preserve"> into?</w:t>
      </w:r>
    </w:p>
    <w:p w14:paraId="328C352E" w14:textId="696D7547" w:rsidR="00D87BB7" w:rsidRDefault="00D87BB7" w:rsidP="00003B60">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 A </w:t>
      </w:r>
      <w:r w:rsidRPr="00D87BB7">
        <w:rPr>
          <w:rFonts w:cs="Arial"/>
          <w:i/>
          <w:iCs/>
          <w:kern w:val="0"/>
          <w:sz w:val="22"/>
          <w:szCs w:val="22"/>
          <w:lang w:bidi="he-IL"/>
        </w:rPr>
        <w:t>living hope</w:t>
      </w:r>
      <w:r>
        <w:rPr>
          <w:rFonts w:cs="Arial"/>
          <w:kern w:val="0"/>
          <w:sz w:val="22"/>
          <w:szCs w:val="22"/>
          <w:lang w:bidi="he-IL"/>
        </w:rPr>
        <w:t>!</w:t>
      </w:r>
    </w:p>
    <w:p w14:paraId="13DA65B6" w14:textId="71E4D53F" w:rsidR="00271DC8" w:rsidRDefault="00271DC8" w:rsidP="00003B60">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 </w:t>
      </w:r>
      <w:proofErr w:type="spellStart"/>
      <w:r w:rsidR="00D87BB7">
        <w:rPr>
          <w:rFonts w:cs="Arial"/>
          <w:kern w:val="0"/>
          <w:sz w:val="22"/>
          <w:szCs w:val="22"/>
          <w:lang w:bidi="he-IL"/>
        </w:rPr>
        <w:t>Achtemeier</w:t>
      </w:r>
      <w:proofErr w:type="spellEnd"/>
      <w:r w:rsidR="00D87BB7">
        <w:rPr>
          <w:rFonts w:cs="Arial"/>
          <w:kern w:val="0"/>
          <w:sz w:val="22"/>
          <w:szCs w:val="22"/>
          <w:lang w:bidi="he-IL"/>
        </w:rPr>
        <w:t xml:space="preserve"> points out that “hope” was not a worldly virtue at the time.</w:t>
      </w:r>
    </w:p>
    <w:p w14:paraId="0CDE9114" w14:textId="7037A617" w:rsidR="00D87BB7" w:rsidRDefault="00D87BB7" w:rsidP="00003B60">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Here it is given a great honor and recognized as an important gift given to the Christian from the Lord God. </w:t>
      </w:r>
    </w:p>
    <w:p w14:paraId="6B5B4A4C" w14:textId="551FB77E" w:rsidR="00D87BB7" w:rsidRDefault="00D87BB7" w:rsidP="00003B60">
      <w:pPr>
        <w:pStyle w:val="ListParagraph"/>
        <w:numPr>
          <w:ilvl w:val="3"/>
          <w:numId w:val="5"/>
        </w:numPr>
        <w:autoSpaceDE w:val="0"/>
        <w:autoSpaceDN w:val="0"/>
        <w:adjustRightInd w:val="0"/>
        <w:spacing w:after="0" w:line="240" w:lineRule="auto"/>
        <w:rPr>
          <w:rFonts w:cs="Arial"/>
          <w:kern w:val="0"/>
          <w:sz w:val="22"/>
          <w:szCs w:val="22"/>
          <w:lang w:bidi="he-IL"/>
        </w:rPr>
      </w:pPr>
      <w:proofErr w:type="gramStart"/>
      <w:r>
        <w:rPr>
          <w:rFonts w:cs="Arial"/>
          <w:kern w:val="0"/>
          <w:sz w:val="22"/>
          <w:szCs w:val="22"/>
          <w:lang w:bidi="he-IL"/>
        </w:rPr>
        <w:t>Living  hope</w:t>
      </w:r>
      <w:proofErr w:type="gramEnd"/>
      <w:r>
        <w:rPr>
          <w:rFonts w:cs="Arial"/>
          <w:kern w:val="0"/>
          <w:sz w:val="22"/>
          <w:szCs w:val="22"/>
          <w:lang w:bidi="he-IL"/>
        </w:rPr>
        <w:t xml:space="preserve"> versus a dead hope:</w:t>
      </w:r>
    </w:p>
    <w:p w14:paraId="7449AF63" w14:textId="33C59E1B" w:rsidR="00D87BB7" w:rsidRDefault="00D87BB7" w:rsidP="00003B60">
      <w:pPr>
        <w:pStyle w:val="ListParagraph"/>
        <w:numPr>
          <w:ilvl w:val="4"/>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 xml:space="preserve">It is all about </w:t>
      </w:r>
      <w:proofErr w:type="gramStart"/>
      <w:r>
        <w:rPr>
          <w:rFonts w:cs="Arial"/>
          <w:kern w:val="0"/>
          <w:sz w:val="22"/>
          <w:szCs w:val="22"/>
          <w:lang w:bidi="he-IL"/>
        </w:rPr>
        <w:t>the resurrection</w:t>
      </w:r>
      <w:proofErr w:type="gramEnd"/>
      <w:r>
        <w:rPr>
          <w:rFonts w:cs="Arial"/>
          <w:kern w:val="0"/>
          <w:sz w:val="22"/>
          <w:szCs w:val="22"/>
          <w:lang w:bidi="he-IL"/>
        </w:rPr>
        <w:t>!</w:t>
      </w:r>
    </w:p>
    <w:p w14:paraId="06BDA6CC" w14:textId="364D1BB1" w:rsidR="00003B60" w:rsidRDefault="00003B60" w:rsidP="00003B60">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Luther begins by stating:</w:t>
      </w:r>
    </w:p>
    <w:p w14:paraId="03479EB4" w14:textId="3A42C7B4" w:rsidR="00003B60" w:rsidRDefault="00003B60" w:rsidP="00003B60">
      <w:pPr>
        <w:pStyle w:val="ListParagraph"/>
        <w:numPr>
          <w:ilvl w:val="3"/>
          <w:numId w:val="5"/>
        </w:numPr>
        <w:autoSpaceDE w:val="0"/>
        <w:autoSpaceDN w:val="0"/>
        <w:adjustRightInd w:val="0"/>
        <w:spacing w:after="0" w:line="240" w:lineRule="auto"/>
        <w:rPr>
          <w:rFonts w:cs="Arial"/>
          <w:kern w:val="0"/>
          <w:sz w:val="22"/>
          <w:szCs w:val="22"/>
          <w:lang w:bidi="he-IL"/>
        </w:rPr>
      </w:pPr>
      <w:r w:rsidRPr="00003B60">
        <w:rPr>
          <w:rFonts w:cs="Arial"/>
          <w:kern w:val="0"/>
          <w:sz w:val="22"/>
          <w:szCs w:val="22"/>
          <w:lang w:bidi="he-IL"/>
        </w:rPr>
        <w:t xml:space="preserve">We have no other reason for living on earth than to be of help to others. If this were not the case, it would be best for God to kill us and let us die as soon as we are baptized and have begun to believe. But He permits us to live here in order that we may bring others to faith, just as He brought us. But </w:t>
      </w:r>
      <w:proofErr w:type="gramStart"/>
      <w:r w:rsidRPr="00003B60">
        <w:rPr>
          <w:rFonts w:cs="Arial"/>
          <w:kern w:val="0"/>
          <w:sz w:val="22"/>
          <w:szCs w:val="22"/>
          <w:lang w:bidi="he-IL"/>
        </w:rPr>
        <w:t>as long as</w:t>
      </w:r>
      <w:proofErr w:type="gramEnd"/>
      <w:r w:rsidRPr="00003B60">
        <w:rPr>
          <w:rFonts w:cs="Arial"/>
          <w:kern w:val="0"/>
          <w:sz w:val="22"/>
          <w:szCs w:val="22"/>
          <w:lang w:bidi="he-IL"/>
        </w:rPr>
        <w:t xml:space="preserve"> we are on earth, we must live in hope.</w:t>
      </w:r>
      <w:r w:rsidRPr="00003B60">
        <w:rPr>
          <w:rFonts w:cs="Arial"/>
          <w:kern w:val="0"/>
          <w:sz w:val="22"/>
          <w:szCs w:val="22"/>
          <w:vertAlign w:val="superscript"/>
          <w:lang w:bidi="he-IL"/>
        </w:rPr>
        <w:footnoteReference w:id="5"/>
      </w:r>
    </w:p>
    <w:p w14:paraId="4092FA4B" w14:textId="529133F6" w:rsidR="00003B60" w:rsidRDefault="00003B60" w:rsidP="00003B60">
      <w:pPr>
        <w:pStyle w:val="ListParagraph"/>
        <w:numPr>
          <w:ilvl w:val="4"/>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Such hope is in the life to come… that which is unseen, yet by faith given, cling to what is freely given through Jesus.</w:t>
      </w:r>
    </w:p>
    <w:p w14:paraId="71EA9DEE" w14:textId="324770BA" w:rsidR="00003B60" w:rsidRDefault="00003B60" w:rsidP="00003B60">
      <w:pPr>
        <w:pStyle w:val="ListParagraph"/>
        <w:numPr>
          <w:ilvl w:val="5"/>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8:24</w:t>
      </w:r>
    </w:p>
    <w:p w14:paraId="49561326" w14:textId="72C3F5B7" w:rsidR="00003B60" w:rsidRDefault="00003B60" w:rsidP="00003B60">
      <w:pPr>
        <w:pStyle w:val="ListParagraph"/>
        <w:numPr>
          <w:ilvl w:val="5"/>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1 Corinthians 13:13</w:t>
      </w:r>
    </w:p>
    <w:p w14:paraId="07BDD0D0" w14:textId="67156A49" w:rsidR="00003B60" w:rsidRDefault="00003B60" w:rsidP="00003B60">
      <w:pPr>
        <w:pStyle w:val="ListParagraph"/>
        <w:numPr>
          <w:ilvl w:val="5"/>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1 Corinthians 15:20</w:t>
      </w:r>
    </w:p>
    <w:p w14:paraId="52AA361D" w14:textId="36173826" w:rsidR="00003B60" w:rsidRDefault="00003B60" w:rsidP="00003B60">
      <w:pPr>
        <w:pStyle w:val="ListParagraph"/>
        <w:numPr>
          <w:ilvl w:val="6"/>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Recall how such “hope” was used in Jonah by the sailors, the king, and the Ninevites!</w:t>
      </w:r>
    </w:p>
    <w:p w14:paraId="156D6A3F" w14:textId="1207107B" w:rsidR="00003B60" w:rsidRDefault="0033330D" w:rsidP="00003B60">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Begotten into an inheritance</w:t>
      </w:r>
      <w:r w:rsidR="001450A8">
        <w:rPr>
          <w:rFonts w:cs="Arial"/>
          <w:kern w:val="0"/>
          <w:sz w:val="22"/>
          <w:szCs w:val="22"/>
          <w:lang w:bidi="he-IL"/>
        </w:rPr>
        <w:t xml:space="preserve"> for you all</w:t>
      </w:r>
      <w:r>
        <w:rPr>
          <w:rFonts w:cs="Arial"/>
          <w:kern w:val="0"/>
          <w:sz w:val="22"/>
          <w:szCs w:val="22"/>
          <w:lang w:bidi="he-IL"/>
        </w:rPr>
        <w:t>!</w:t>
      </w:r>
    </w:p>
    <w:p w14:paraId="720C1E66" w14:textId="1691A672" w:rsidR="0033330D" w:rsidRDefault="0033330D" w:rsidP="0033330D">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An inheritance looks to the future.</w:t>
      </w:r>
      <w:r>
        <w:rPr>
          <w:rStyle w:val="FootnoteReference"/>
          <w:rFonts w:cs="Arial"/>
          <w:kern w:val="0"/>
          <w:sz w:val="22"/>
          <w:szCs w:val="22"/>
          <w:lang w:bidi="he-IL"/>
        </w:rPr>
        <w:footnoteReference w:id="6"/>
      </w:r>
    </w:p>
    <w:p w14:paraId="73391589" w14:textId="23C57F18" w:rsidR="0033330D" w:rsidRDefault="0033330D" w:rsidP="0033330D">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And this is one that is unlike anything our world has to offer!</w:t>
      </w:r>
    </w:p>
    <w:p w14:paraId="06880460" w14:textId="5F8FBB03" w:rsidR="0033330D" w:rsidRDefault="0033330D" w:rsidP="0033330D">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Luther ponders why we are tempted </w:t>
      </w:r>
      <w:proofErr w:type="gramStart"/>
      <w:r>
        <w:rPr>
          <w:rFonts w:cs="Arial"/>
          <w:kern w:val="0"/>
          <w:sz w:val="22"/>
          <w:szCs w:val="22"/>
          <w:lang w:bidi="he-IL"/>
        </w:rPr>
        <w:t>with</w:t>
      </w:r>
      <w:proofErr w:type="gramEnd"/>
      <w:r>
        <w:rPr>
          <w:rFonts w:cs="Arial"/>
          <w:kern w:val="0"/>
          <w:sz w:val="22"/>
          <w:szCs w:val="22"/>
          <w:lang w:bidi="he-IL"/>
        </w:rPr>
        <w:t xml:space="preserve"> the things of this world that continue to pass away, when such great gifts and blessings await us.</w:t>
      </w:r>
    </w:p>
    <w:p w14:paraId="155DA6CC" w14:textId="0EDA06BD" w:rsidR="0033330D" w:rsidRDefault="0033330D" w:rsidP="0033330D">
      <w:pPr>
        <w:pStyle w:val="ListParagraph"/>
        <w:numPr>
          <w:ilvl w:val="4"/>
          <w:numId w:val="5"/>
        </w:numPr>
        <w:autoSpaceDE w:val="0"/>
        <w:autoSpaceDN w:val="0"/>
        <w:adjustRightInd w:val="0"/>
        <w:spacing w:after="0" w:line="240" w:lineRule="auto"/>
        <w:rPr>
          <w:rFonts w:cs="Arial"/>
          <w:kern w:val="0"/>
          <w:sz w:val="22"/>
          <w:szCs w:val="22"/>
          <w:lang w:bidi="he-IL"/>
        </w:rPr>
      </w:pPr>
      <w:r w:rsidRPr="0033330D">
        <w:rPr>
          <w:rFonts w:cs="Arial"/>
          <w:kern w:val="0"/>
          <w:sz w:val="22"/>
          <w:szCs w:val="22"/>
          <w:lang w:bidi="he-IL"/>
        </w:rPr>
        <w:t>A human being is ugly as soon as he becomes old. But this inheritance does not change; it remains fresh and green forever. On earth no pleasure is so great that it does not become unpleasant as time goes on. We see that one becomes weary of everything</w:t>
      </w:r>
      <w:r w:rsidRPr="0033330D">
        <w:rPr>
          <w:rFonts w:cs="Arial"/>
          <w:kern w:val="0"/>
          <w:sz w:val="22"/>
          <w:szCs w:val="22"/>
          <w:vertAlign w:val="superscript"/>
          <w:lang w:bidi="he-IL"/>
        </w:rPr>
        <w:footnoteReference w:id="7"/>
      </w:r>
    </w:p>
    <w:p w14:paraId="5CB5C150" w14:textId="411771AA" w:rsidR="0033330D" w:rsidRDefault="0033330D" w:rsidP="0033330D">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8:17</w:t>
      </w:r>
    </w:p>
    <w:p w14:paraId="62CBED04" w14:textId="2C0480B2" w:rsidR="0033330D" w:rsidRDefault="0033330D" w:rsidP="0033330D">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2 Timothy 4:8</w:t>
      </w:r>
    </w:p>
    <w:p w14:paraId="33944C25" w14:textId="7866CC6A" w:rsidR="0033330D" w:rsidRDefault="0033330D" w:rsidP="0033330D">
      <w:pPr>
        <w:pStyle w:val="ListParagraph"/>
        <w:numPr>
          <w:ilvl w:val="2"/>
          <w:numId w:val="5"/>
        </w:numPr>
        <w:autoSpaceDE w:val="0"/>
        <w:autoSpaceDN w:val="0"/>
        <w:adjustRightInd w:val="0"/>
        <w:spacing w:after="0" w:line="240" w:lineRule="auto"/>
        <w:rPr>
          <w:rFonts w:cs="Arial"/>
          <w:kern w:val="0"/>
          <w:sz w:val="22"/>
          <w:szCs w:val="22"/>
          <w:lang w:bidi="he-IL"/>
        </w:rPr>
      </w:pPr>
      <w:proofErr w:type="spellStart"/>
      <w:r>
        <w:rPr>
          <w:rFonts w:cs="Arial"/>
          <w:kern w:val="0"/>
          <w:sz w:val="22"/>
          <w:szCs w:val="22"/>
          <w:lang w:bidi="he-IL"/>
        </w:rPr>
        <w:t>Achtemeier</w:t>
      </w:r>
      <w:proofErr w:type="spellEnd"/>
      <w:r>
        <w:rPr>
          <w:rFonts w:cs="Arial"/>
          <w:kern w:val="0"/>
          <w:sz w:val="22"/>
          <w:szCs w:val="22"/>
          <w:lang w:bidi="he-IL"/>
        </w:rPr>
        <w:t xml:space="preserve"> compares this to the emphasis many Jews had at the time for the hope of a worldly reign.</w:t>
      </w:r>
      <w:r>
        <w:rPr>
          <w:rStyle w:val="FootnoteReference"/>
          <w:rFonts w:cs="Arial"/>
          <w:kern w:val="0"/>
          <w:sz w:val="22"/>
          <w:szCs w:val="22"/>
          <w:lang w:bidi="he-IL"/>
        </w:rPr>
        <w:footnoteReference w:id="8"/>
      </w:r>
    </w:p>
    <w:p w14:paraId="62204832" w14:textId="67DF370C" w:rsidR="001450A8" w:rsidRDefault="001450A8" w:rsidP="0033330D">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With the plural of “you” we are led to recognize as Luther pointed out above, that this inheritance is for the benefit of the Christian community compared to that of individual rewards.</w:t>
      </w:r>
    </w:p>
    <w:p w14:paraId="02350D2E" w14:textId="212AD7F3" w:rsidR="001450A8" w:rsidRDefault="001450A8" w:rsidP="001450A8">
      <w:pPr>
        <w:pStyle w:val="ListParagraph"/>
        <w:numPr>
          <w:ilvl w:val="0"/>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Guarded by God’s power through faith for salvation.</w:t>
      </w:r>
    </w:p>
    <w:p w14:paraId="5CC0DDDC" w14:textId="405ABA98" w:rsidR="001450A8" w:rsidRDefault="001450A8" w:rsidP="001450A8">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image is that of a position guarded by a military sentinel as evidence of the military force He represents.</w:t>
      </w:r>
      <w:r>
        <w:rPr>
          <w:rStyle w:val="FootnoteReference"/>
          <w:rFonts w:cs="Arial"/>
          <w:kern w:val="0"/>
          <w:sz w:val="22"/>
          <w:szCs w:val="22"/>
          <w:lang w:bidi="he-IL"/>
        </w:rPr>
        <w:footnoteReference w:id="9"/>
      </w:r>
    </w:p>
    <w:p w14:paraId="57A2612C" w14:textId="1B3A188D" w:rsidR="001450A8" w:rsidRDefault="001450A8" w:rsidP="001450A8">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We are being guarded by God’s power and not </w:t>
      </w:r>
      <w:r w:rsidR="00A419C0">
        <w:rPr>
          <w:rFonts w:cs="Arial"/>
          <w:kern w:val="0"/>
          <w:sz w:val="22"/>
          <w:szCs w:val="22"/>
          <w:lang w:bidi="he-IL"/>
        </w:rPr>
        <w:t>something we create or choose to utilize.</w:t>
      </w:r>
    </w:p>
    <w:p w14:paraId="2BAE1921" w14:textId="77EDAB63" w:rsidR="00A419C0" w:rsidRDefault="00A419C0" w:rsidP="00A419C0">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1:17-19</w:t>
      </w:r>
    </w:p>
    <w:p w14:paraId="4C190101" w14:textId="56153D5B" w:rsidR="00A419C0" w:rsidRDefault="00A419C0" w:rsidP="00A419C0">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(This faith) </w:t>
      </w:r>
      <w:r w:rsidRPr="00A419C0">
        <w:rPr>
          <w:rFonts w:cs="Arial"/>
          <w:kern w:val="0"/>
          <w:sz w:val="22"/>
          <w:szCs w:val="22"/>
          <w:lang w:bidi="he-IL"/>
        </w:rPr>
        <w:t xml:space="preserve">is such a tender and precious thing that it gives us a true and clear understanding of everything that pertains to salvation, so that we </w:t>
      </w:r>
      <w:proofErr w:type="gramStart"/>
      <w:r w:rsidRPr="00A419C0">
        <w:rPr>
          <w:rFonts w:cs="Arial"/>
          <w:kern w:val="0"/>
          <w:sz w:val="22"/>
          <w:szCs w:val="22"/>
          <w:lang w:bidi="he-IL"/>
        </w:rPr>
        <w:t xml:space="preserve">are </w:t>
      </w:r>
      <w:r w:rsidRPr="00A419C0">
        <w:rPr>
          <w:rFonts w:cs="Arial"/>
          <w:kern w:val="0"/>
          <w:sz w:val="22"/>
          <w:szCs w:val="22"/>
          <w:lang w:bidi="he-IL"/>
        </w:rPr>
        <w:lastRenderedPageBreak/>
        <w:t>able to</w:t>
      </w:r>
      <w:proofErr w:type="gramEnd"/>
      <w:r w:rsidRPr="00A419C0">
        <w:rPr>
          <w:rFonts w:cs="Arial"/>
          <w:kern w:val="0"/>
          <w:sz w:val="22"/>
          <w:szCs w:val="22"/>
          <w:lang w:bidi="he-IL"/>
        </w:rPr>
        <w:t xml:space="preserve"> judge everything on earth and say: “This doctrine is right. That one is false. This life is right. That one is not. This work is good and well done. That one is evil.”</w:t>
      </w:r>
      <w:r w:rsidRPr="00A419C0">
        <w:rPr>
          <w:rFonts w:cs="Arial"/>
          <w:kern w:val="0"/>
          <w:sz w:val="22"/>
          <w:szCs w:val="22"/>
          <w:vertAlign w:val="superscript"/>
          <w:lang w:bidi="he-IL"/>
        </w:rPr>
        <w:footnoteReference w:id="10"/>
      </w:r>
    </w:p>
    <w:p w14:paraId="2AB8510C" w14:textId="72C39717" w:rsidR="00A419C0" w:rsidRDefault="00A419C0" w:rsidP="00A419C0">
      <w:pPr>
        <w:pStyle w:val="ListParagraph"/>
        <w:numPr>
          <w:ilvl w:val="0"/>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Set up in opposition of the world. (v.6)</w:t>
      </w:r>
    </w:p>
    <w:p w14:paraId="56EBB75E" w14:textId="585B9683" w:rsidR="00A419C0" w:rsidRDefault="00A419C0" w:rsidP="00A419C0">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Due to the Christian focus on what is to come, your </w:t>
      </w:r>
      <w:proofErr w:type="gramStart"/>
      <w:r>
        <w:rPr>
          <w:rFonts w:cs="Arial"/>
          <w:kern w:val="0"/>
          <w:sz w:val="22"/>
          <w:szCs w:val="22"/>
          <w:lang w:bidi="he-IL"/>
        </w:rPr>
        <w:t>main focus</w:t>
      </w:r>
      <w:proofErr w:type="gramEnd"/>
      <w:r>
        <w:rPr>
          <w:rFonts w:cs="Arial"/>
          <w:kern w:val="0"/>
          <w:sz w:val="22"/>
          <w:szCs w:val="22"/>
          <w:lang w:bidi="he-IL"/>
        </w:rPr>
        <w:t xml:space="preserve"> is not going to </w:t>
      </w:r>
      <w:r w:rsidR="006345D8">
        <w:rPr>
          <w:rFonts w:cs="Arial"/>
          <w:kern w:val="0"/>
          <w:sz w:val="22"/>
          <w:szCs w:val="22"/>
          <w:lang w:bidi="he-IL"/>
        </w:rPr>
        <w:t>be on earthly things…</w:t>
      </w:r>
    </w:p>
    <w:p w14:paraId="31EF2A52" w14:textId="4CF68366" w:rsidR="006345D8" w:rsidRDefault="006345D8" w:rsidP="006345D8">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How will those who focus on worldly things regard you?</w:t>
      </w:r>
    </w:p>
    <w:p w14:paraId="4C160816" w14:textId="6F5BB9FD" w:rsidR="006345D8" w:rsidRDefault="006345D8" w:rsidP="006345D8">
      <w:pPr>
        <w:pStyle w:val="ListParagraph"/>
        <w:numPr>
          <w:ilvl w:val="1"/>
          <w:numId w:val="5"/>
        </w:numPr>
        <w:autoSpaceDE w:val="0"/>
        <w:autoSpaceDN w:val="0"/>
        <w:adjustRightInd w:val="0"/>
        <w:spacing w:after="0" w:line="240" w:lineRule="auto"/>
        <w:rPr>
          <w:rFonts w:cs="Arial"/>
          <w:kern w:val="0"/>
          <w:sz w:val="22"/>
          <w:szCs w:val="22"/>
          <w:lang w:bidi="he-IL"/>
        </w:rPr>
      </w:pPr>
      <w:r w:rsidRPr="006345D8">
        <w:rPr>
          <w:rFonts w:cs="Arial"/>
          <w:kern w:val="0"/>
          <w:sz w:val="22"/>
          <w:szCs w:val="22"/>
          <w:lang w:bidi="he-IL"/>
        </w:rPr>
        <w:t xml:space="preserve">If you are a Christian and look forward to the inheritance or salvation, you must cling only to this goal, despise everything on earth, and acknowledge that all worldly reason, wisdom, and holiness are nothing. The world will not be able to tolerate this. </w:t>
      </w:r>
      <w:proofErr w:type="gramStart"/>
      <w:r w:rsidRPr="006345D8">
        <w:rPr>
          <w:rFonts w:cs="Arial"/>
          <w:kern w:val="0"/>
          <w:sz w:val="22"/>
          <w:szCs w:val="22"/>
          <w:lang w:bidi="he-IL"/>
        </w:rPr>
        <w:t>Therefore</w:t>
      </w:r>
      <w:proofErr w:type="gramEnd"/>
      <w:r w:rsidRPr="006345D8">
        <w:rPr>
          <w:rFonts w:cs="Arial"/>
          <w:kern w:val="0"/>
          <w:sz w:val="22"/>
          <w:szCs w:val="22"/>
          <w:lang w:bidi="he-IL"/>
        </w:rPr>
        <w:t xml:space="preserve"> you must be prepared to be condemned and persecuted. In this way St. Peter sums up faith, hope, and the holy cross; for one follows from the other.</w:t>
      </w:r>
      <w:r w:rsidRPr="006345D8">
        <w:rPr>
          <w:rFonts w:cs="Arial"/>
          <w:kern w:val="0"/>
          <w:sz w:val="22"/>
          <w:szCs w:val="22"/>
          <w:vertAlign w:val="superscript"/>
          <w:lang w:bidi="he-IL"/>
        </w:rPr>
        <w:footnoteReference w:id="11"/>
      </w:r>
    </w:p>
    <w:p w14:paraId="338682AB" w14:textId="72CF521E" w:rsidR="006345D8" w:rsidRDefault="006345D8" w:rsidP="006345D8">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Luther goes on to question if the Christian is to create trials of their own to prove their faith?</w:t>
      </w:r>
    </w:p>
    <w:p w14:paraId="021ECDF1" w14:textId="34C4D8A0" w:rsidR="006345D8" w:rsidRDefault="006345D8" w:rsidP="006345D8">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How do you think he answered this??</w:t>
      </w:r>
    </w:p>
    <w:p w14:paraId="56521247" w14:textId="70AC786D" w:rsidR="006345D8" w:rsidRDefault="006345D8" w:rsidP="006345D8">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Lord alone brings us into trials for His purpose:</w:t>
      </w:r>
    </w:p>
    <w:p w14:paraId="22B02C04" w14:textId="24BB0D40" w:rsidR="006345D8" w:rsidRDefault="006345D8" w:rsidP="006345D8">
      <w:pPr>
        <w:pStyle w:val="ListParagraph"/>
        <w:numPr>
          <w:ilvl w:val="2"/>
          <w:numId w:val="5"/>
        </w:numPr>
        <w:autoSpaceDE w:val="0"/>
        <w:autoSpaceDN w:val="0"/>
        <w:adjustRightInd w:val="0"/>
        <w:spacing w:after="0" w:line="240" w:lineRule="auto"/>
        <w:rPr>
          <w:rFonts w:cs="Arial"/>
          <w:kern w:val="0"/>
          <w:sz w:val="22"/>
          <w:szCs w:val="22"/>
          <w:lang w:bidi="he-IL"/>
        </w:rPr>
      </w:pPr>
      <w:r w:rsidRPr="006345D8">
        <w:rPr>
          <w:rFonts w:cs="Arial"/>
          <w:kern w:val="0"/>
          <w:sz w:val="22"/>
          <w:szCs w:val="22"/>
          <w:lang w:bidi="he-IL"/>
        </w:rPr>
        <w:t>God afflicts us in this way in order that our faith may be proved and made manifest before the world, with the result that others are attracted to the faith and we are praised and extolled</w:t>
      </w:r>
      <w:r w:rsidRPr="006345D8">
        <w:rPr>
          <w:rFonts w:cs="Arial"/>
          <w:kern w:val="0"/>
          <w:sz w:val="22"/>
          <w:szCs w:val="22"/>
          <w:vertAlign w:val="superscript"/>
          <w:lang w:bidi="he-IL"/>
        </w:rPr>
        <w:footnoteReference w:id="12"/>
      </w:r>
    </w:p>
    <w:p w14:paraId="3C37BE6F" w14:textId="5256C82B" w:rsidR="006345D8" w:rsidRDefault="006345D8" w:rsidP="006345D8">
      <w:pPr>
        <w:pStyle w:val="ListParagraph"/>
        <w:numPr>
          <w:ilvl w:val="0"/>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No one likes to be burned. (v.7)</w:t>
      </w:r>
    </w:p>
    <w:p w14:paraId="41BF7CFE" w14:textId="0A2067C5" w:rsidR="006345D8" w:rsidRDefault="006345D8" w:rsidP="006345D8">
      <w:pPr>
        <w:pStyle w:val="ListParagraph"/>
        <w:numPr>
          <w:ilvl w:val="1"/>
          <w:numId w:val="5"/>
        </w:numPr>
        <w:autoSpaceDE w:val="0"/>
        <w:autoSpaceDN w:val="0"/>
        <w:adjustRightInd w:val="0"/>
        <w:spacing w:after="0" w:line="240" w:lineRule="auto"/>
        <w:rPr>
          <w:rFonts w:cs="Arial"/>
          <w:kern w:val="0"/>
          <w:sz w:val="22"/>
          <w:szCs w:val="22"/>
          <w:lang w:bidi="he-IL"/>
        </w:rPr>
      </w:pPr>
      <w:r w:rsidRPr="006345D8">
        <w:rPr>
          <w:rFonts w:cs="Arial"/>
          <w:kern w:val="0"/>
          <w:sz w:val="22"/>
          <w:szCs w:val="22"/>
          <w:lang w:bidi="he-IL"/>
        </w:rPr>
        <w:t>God has imposed the cross on all Christians to cleanse and to purge them well, in order that faith may remain pure, just as the Word is, so that one adheres to the Word alone and relies on nothing else. For we really need such purging and affliction every day because of the coarse old Adam.</w:t>
      </w:r>
      <w:r w:rsidRPr="006345D8">
        <w:rPr>
          <w:rFonts w:cs="Arial"/>
          <w:kern w:val="0"/>
          <w:sz w:val="22"/>
          <w:szCs w:val="22"/>
          <w:vertAlign w:val="superscript"/>
          <w:lang w:bidi="he-IL"/>
        </w:rPr>
        <w:footnoteReference w:id="13"/>
      </w:r>
    </w:p>
    <w:p w14:paraId="2C9D1E9E" w14:textId="0CA0059A" w:rsidR="006345D8" w:rsidRDefault="006345D8" w:rsidP="006345D8">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Malachi 3:3</w:t>
      </w:r>
    </w:p>
    <w:p w14:paraId="0763B731" w14:textId="01A06E57" w:rsidR="008B4275" w:rsidRDefault="008B4275" w:rsidP="006345D8">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A process of Christian growth.</w:t>
      </w:r>
    </w:p>
    <w:p w14:paraId="112DCC96" w14:textId="110DA4C1" w:rsidR="008B4275" w:rsidRDefault="008B4275" w:rsidP="008B4275">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Where is one’s focus to be in such trials?</w:t>
      </w:r>
    </w:p>
    <w:p w14:paraId="7B6359F8" w14:textId="706948DE" w:rsidR="008B4275" w:rsidRDefault="008B4275" w:rsidP="008B4275">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Christ Jesus, who suffered for our behalf.</w:t>
      </w:r>
    </w:p>
    <w:p w14:paraId="0DF1386E" w14:textId="748C7CE7" w:rsidR="008B4275" w:rsidRDefault="008B4275" w:rsidP="008B4275">
      <w:pPr>
        <w:pStyle w:val="ListParagraph"/>
        <w:numPr>
          <w:ilvl w:val="3"/>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We too may suffer in order that others may come to know Christ.</w:t>
      </w:r>
    </w:p>
    <w:p w14:paraId="4675496E" w14:textId="59048602" w:rsidR="008B4275" w:rsidRDefault="008B4275" w:rsidP="008B4275">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Did the apostles suffer and die for a lie?</w:t>
      </w:r>
    </w:p>
    <w:p w14:paraId="1764B7B9" w14:textId="57BEB872" w:rsidR="008B4275" w:rsidRDefault="008B4275" w:rsidP="008B4275">
      <w:pPr>
        <w:pStyle w:val="ListParagraph"/>
        <w:numPr>
          <w:ilvl w:val="1"/>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Suffering with joy?!?</w:t>
      </w:r>
    </w:p>
    <w:p w14:paraId="617CB4FB" w14:textId="3863F1F0" w:rsidR="008B4275" w:rsidRDefault="008B4275" w:rsidP="008B4275">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Not of human origin.</w:t>
      </w:r>
    </w:p>
    <w:p w14:paraId="1601C913" w14:textId="1C8EE736" w:rsidR="008B4275" w:rsidRPr="00003B60" w:rsidRDefault="008B4275" w:rsidP="008B4275">
      <w:pPr>
        <w:pStyle w:val="ListParagraph"/>
        <w:numPr>
          <w:ilvl w:val="2"/>
          <w:numId w:val="5"/>
        </w:numPr>
        <w:autoSpaceDE w:val="0"/>
        <w:autoSpaceDN w:val="0"/>
        <w:adjustRightInd w:val="0"/>
        <w:spacing w:after="0" w:line="240" w:lineRule="auto"/>
        <w:rPr>
          <w:rFonts w:cs="Arial"/>
          <w:kern w:val="0"/>
          <w:sz w:val="22"/>
          <w:szCs w:val="22"/>
          <w:lang w:bidi="he-IL"/>
        </w:rPr>
      </w:pPr>
      <w:r>
        <w:rPr>
          <w:rFonts w:cs="Arial"/>
          <w:kern w:val="0"/>
          <w:sz w:val="22"/>
          <w:szCs w:val="22"/>
          <w:lang w:bidi="he-IL"/>
        </w:rPr>
        <w:t>One that is given in the light of eternity.</w:t>
      </w:r>
      <w:r>
        <w:rPr>
          <w:rStyle w:val="FootnoteReference"/>
          <w:rFonts w:cs="Arial"/>
          <w:kern w:val="0"/>
          <w:sz w:val="22"/>
          <w:szCs w:val="22"/>
          <w:lang w:bidi="he-IL"/>
        </w:rPr>
        <w:footnoteReference w:id="14"/>
      </w:r>
    </w:p>
    <w:sectPr w:rsidR="008B4275" w:rsidRPr="00003B60" w:rsidSect="00BB319D">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0167" w14:textId="77777777" w:rsidR="002E76BD" w:rsidRDefault="002E76BD" w:rsidP="002E76BD">
      <w:pPr>
        <w:spacing w:after="0" w:line="240" w:lineRule="auto"/>
      </w:pPr>
      <w:r>
        <w:separator/>
      </w:r>
    </w:p>
  </w:endnote>
  <w:endnote w:type="continuationSeparator" w:id="0">
    <w:p w14:paraId="5C76AE9D" w14:textId="77777777" w:rsidR="002E76BD" w:rsidRDefault="002E76BD" w:rsidP="002E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6D87" w14:textId="77777777" w:rsidR="002E76BD" w:rsidRDefault="002E76BD" w:rsidP="002E76BD">
      <w:pPr>
        <w:spacing w:after="0" w:line="240" w:lineRule="auto"/>
      </w:pPr>
      <w:r>
        <w:separator/>
      </w:r>
    </w:p>
  </w:footnote>
  <w:footnote w:type="continuationSeparator" w:id="0">
    <w:p w14:paraId="28ED0541" w14:textId="77777777" w:rsidR="002E76BD" w:rsidRDefault="002E76BD" w:rsidP="002E76BD">
      <w:pPr>
        <w:spacing w:after="0" w:line="240" w:lineRule="auto"/>
      </w:pPr>
      <w:r>
        <w:continuationSeparator/>
      </w:r>
    </w:p>
  </w:footnote>
  <w:footnote w:id="1">
    <w:p w14:paraId="6349440A" w14:textId="1CBE2F59" w:rsidR="00221698" w:rsidRDefault="00221698">
      <w:pPr>
        <w:pStyle w:val="FootnoteText"/>
      </w:pPr>
      <w:r>
        <w:rPr>
          <w:rStyle w:val="FootnoteReference"/>
        </w:rPr>
        <w:footnoteRef/>
      </w:r>
      <w:r>
        <w:t xml:space="preserve"> </w:t>
      </w:r>
      <w:proofErr w:type="spellStart"/>
      <w:r>
        <w:t>Achtemeier</w:t>
      </w:r>
      <w:proofErr w:type="spellEnd"/>
      <w:r>
        <w:t>, 86.</w:t>
      </w:r>
    </w:p>
    <w:p w14:paraId="003B249A" w14:textId="1D474491" w:rsidR="00BE58B8" w:rsidRDefault="00BE58B8">
      <w:pPr>
        <w:pStyle w:val="FootnoteText"/>
      </w:pPr>
    </w:p>
  </w:footnote>
  <w:footnote w:id="2">
    <w:p w14:paraId="352B2842" w14:textId="521E2F90" w:rsidR="00BE58B8" w:rsidRDefault="00BE58B8">
      <w:pPr>
        <w:pStyle w:val="FootnoteText"/>
      </w:pPr>
      <w:r>
        <w:rPr>
          <w:rStyle w:val="FootnoteReference"/>
        </w:rPr>
        <w:footnoteRef/>
      </w:r>
      <w:r>
        <w:t xml:space="preserve"> Luther’s Works V. 30, 7.</w:t>
      </w:r>
    </w:p>
  </w:footnote>
  <w:footnote w:id="3">
    <w:p w14:paraId="193447DE" w14:textId="4413D110" w:rsidR="00BE58B8" w:rsidRDefault="00BE58B8">
      <w:pPr>
        <w:pStyle w:val="FootnoteText"/>
      </w:pPr>
      <w:r>
        <w:rPr>
          <w:rStyle w:val="FootnoteReference"/>
        </w:rPr>
        <w:footnoteRef/>
      </w:r>
      <w:r>
        <w:t xml:space="preserve"> Luther’s Works V. 30, 8.</w:t>
      </w:r>
    </w:p>
  </w:footnote>
  <w:footnote w:id="4">
    <w:p w14:paraId="1C5E37A4" w14:textId="77777777" w:rsidR="00BB319D" w:rsidRDefault="00BB319D" w:rsidP="00BB319D">
      <w:r w:rsidRPr="00BB319D">
        <w:rPr>
          <w:sz w:val="18"/>
          <w:szCs w:val="18"/>
          <w:vertAlign w:val="superscript"/>
        </w:rPr>
        <w:footnoteRef/>
      </w:r>
      <w:r w:rsidRPr="00BB319D">
        <w:rPr>
          <w:sz w:val="18"/>
          <w:szCs w:val="18"/>
        </w:rPr>
        <w:t xml:space="preserve"> Martin Luther, </w:t>
      </w:r>
      <w:hyperlink r:id="rId1" w:history="1">
        <w:r w:rsidRPr="00BB319D">
          <w:rPr>
            <w:i/>
            <w:color w:val="0000FF"/>
            <w:sz w:val="18"/>
            <w:szCs w:val="18"/>
            <w:u w:val="single"/>
          </w:rPr>
          <w:t>Luther’s Works, Vol. 30: The Catholic Epistles</w:t>
        </w:r>
      </w:hyperlink>
      <w:r w:rsidRPr="00BB319D">
        <w:rPr>
          <w:sz w:val="18"/>
          <w:szCs w:val="18"/>
        </w:rPr>
        <w:t>, ed. Jaroslav Jan Pelikan, Hilton C. Oswald, and Helmut T. Lehmann, vol. 30 (Saint Louis: Concordia Publishing House, 1999), 8–9.</w:t>
      </w:r>
    </w:p>
  </w:footnote>
  <w:footnote w:id="5">
    <w:p w14:paraId="2EF40B0D" w14:textId="77777777" w:rsidR="00003B60" w:rsidRPr="0033330D" w:rsidRDefault="00003B60" w:rsidP="00003B60">
      <w:pPr>
        <w:rPr>
          <w:sz w:val="22"/>
          <w:szCs w:val="22"/>
        </w:rPr>
      </w:pPr>
      <w:r>
        <w:rPr>
          <w:vertAlign w:val="superscript"/>
        </w:rPr>
        <w:footnoteRef/>
      </w:r>
      <w:r>
        <w:t xml:space="preserve"> </w:t>
      </w:r>
      <w:r w:rsidRPr="0033330D">
        <w:rPr>
          <w:sz w:val="16"/>
          <w:szCs w:val="16"/>
        </w:rPr>
        <w:t xml:space="preserve">Martin Luther, </w:t>
      </w:r>
      <w:hyperlink r:id="rId2" w:history="1">
        <w:r w:rsidRPr="0033330D">
          <w:rPr>
            <w:i/>
            <w:color w:val="0000FF"/>
            <w:sz w:val="16"/>
            <w:szCs w:val="16"/>
            <w:u w:val="single"/>
          </w:rPr>
          <w:t>Luther’s Works, Vol. 30: The Catholic Epistles</w:t>
        </w:r>
      </w:hyperlink>
      <w:r w:rsidRPr="0033330D">
        <w:rPr>
          <w:sz w:val="16"/>
          <w:szCs w:val="16"/>
        </w:rPr>
        <w:t>, ed. Jaroslav Jan Pelikan, Hilton C. Oswald, and Helmut T. Lehmann, vol. 30 (Saint Louis: Concordia Publishing House, 1999), 11.</w:t>
      </w:r>
    </w:p>
  </w:footnote>
  <w:footnote w:id="6">
    <w:p w14:paraId="6CAB16E3" w14:textId="50457291" w:rsidR="0033330D" w:rsidRPr="0033330D" w:rsidRDefault="0033330D">
      <w:pPr>
        <w:pStyle w:val="FootnoteText"/>
        <w:rPr>
          <w:sz w:val="18"/>
          <w:szCs w:val="18"/>
        </w:rPr>
      </w:pPr>
      <w:r w:rsidRPr="0033330D">
        <w:rPr>
          <w:rStyle w:val="FootnoteReference"/>
          <w:sz w:val="18"/>
          <w:szCs w:val="18"/>
        </w:rPr>
        <w:footnoteRef/>
      </w:r>
      <w:r w:rsidRPr="0033330D">
        <w:rPr>
          <w:sz w:val="18"/>
          <w:szCs w:val="18"/>
        </w:rPr>
        <w:t xml:space="preserve"> </w:t>
      </w:r>
      <w:proofErr w:type="spellStart"/>
      <w:r w:rsidRPr="0033330D">
        <w:rPr>
          <w:sz w:val="18"/>
          <w:szCs w:val="18"/>
        </w:rPr>
        <w:t>Achtemeier</w:t>
      </w:r>
      <w:proofErr w:type="spellEnd"/>
      <w:r w:rsidRPr="0033330D">
        <w:rPr>
          <w:sz w:val="18"/>
          <w:szCs w:val="18"/>
        </w:rPr>
        <w:t>, 95.</w:t>
      </w:r>
    </w:p>
  </w:footnote>
  <w:footnote w:id="7">
    <w:p w14:paraId="5D412FF0" w14:textId="77777777" w:rsidR="0033330D" w:rsidRPr="0033330D" w:rsidRDefault="0033330D" w:rsidP="0033330D">
      <w:pPr>
        <w:rPr>
          <w:sz w:val="20"/>
          <w:szCs w:val="20"/>
        </w:rPr>
      </w:pPr>
      <w:r w:rsidRPr="0033330D">
        <w:rPr>
          <w:sz w:val="22"/>
          <w:szCs w:val="22"/>
          <w:vertAlign w:val="superscript"/>
        </w:rPr>
        <w:footnoteRef/>
      </w:r>
      <w:r w:rsidRPr="0033330D">
        <w:rPr>
          <w:sz w:val="22"/>
          <w:szCs w:val="22"/>
        </w:rPr>
        <w:t xml:space="preserve"> </w:t>
      </w:r>
      <w:r w:rsidRPr="0033330D">
        <w:rPr>
          <w:sz w:val="16"/>
          <w:szCs w:val="16"/>
        </w:rPr>
        <w:t xml:space="preserve">Martin Luther, </w:t>
      </w:r>
      <w:hyperlink r:id="rId3" w:history="1">
        <w:r w:rsidRPr="0033330D">
          <w:rPr>
            <w:i/>
            <w:color w:val="0000FF"/>
            <w:sz w:val="16"/>
            <w:szCs w:val="16"/>
            <w:u w:val="single"/>
          </w:rPr>
          <w:t>Luther’s Works, Vol. 30: The Catholic Epistles</w:t>
        </w:r>
      </w:hyperlink>
      <w:r w:rsidRPr="0033330D">
        <w:rPr>
          <w:sz w:val="16"/>
          <w:szCs w:val="16"/>
        </w:rPr>
        <w:t>, ed. Jaroslav Jan Pelikan, Hilton C. Oswald, and Helmut T. Lehmann, vol. 30 (Saint Louis: Concordia Publishing House, 1999), 13.</w:t>
      </w:r>
    </w:p>
  </w:footnote>
  <w:footnote w:id="8">
    <w:p w14:paraId="2B0B0001" w14:textId="13531F45" w:rsidR="0033330D" w:rsidRDefault="0033330D">
      <w:pPr>
        <w:pStyle w:val="FootnoteText"/>
      </w:pPr>
      <w:r w:rsidRPr="0033330D">
        <w:rPr>
          <w:rStyle w:val="FootnoteReference"/>
          <w:sz w:val="16"/>
          <w:szCs w:val="16"/>
        </w:rPr>
        <w:footnoteRef/>
      </w:r>
      <w:r w:rsidRPr="0033330D">
        <w:rPr>
          <w:sz w:val="16"/>
          <w:szCs w:val="16"/>
        </w:rPr>
        <w:t xml:space="preserve"> </w:t>
      </w:r>
      <w:proofErr w:type="spellStart"/>
      <w:r w:rsidRPr="0033330D">
        <w:rPr>
          <w:sz w:val="16"/>
          <w:szCs w:val="16"/>
        </w:rPr>
        <w:t>Achetemeier</w:t>
      </w:r>
      <w:proofErr w:type="spellEnd"/>
      <w:r w:rsidRPr="0033330D">
        <w:rPr>
          <w:sz w:val="16"/>
          <w:szCs w:val="16"/>
        </w:rPr>
        <w:t>, 96.</w:t>
      </w:r>
    </w:p>
  </w:footnote>
  <w:footnote w:id="9">
    <w:p w14:paraId="73B52BB6" w14:textId="47998AB1" w:rsidR="001450A8" w:rsidRDefault="001450A8">
      <w:pPr>
        <w:pStyle w:val="FootnoteText"/>
      </w:pPr>
      <w:r w:rsidRPr="001450A8">
        <w:rPr>
          <w:rStyle w:val="FootnoteReference"/>
        </w:rPr>
        <w:footnoteRef/>
      </w:r>
      <w:r w:rsidRPr="001450A8">
        <w:rPr>
          <w:sz w:val="16"/>
          <w:szCs w:val="16"/>
        </w:rPr>
        <w:t xml:space="preserve"> </w:t>
      </w:r>
      <w:proofErr w:type="spellStart"/>
      <w:r w:rsidRPr="001450A8">
        <w:rPr>
          <w:sz w:val="16"/>
          <w:szCs w:val="16"/>
        </w:rPr>
        <w:t>Achtemeier</w:t>
      </w:r>
      <w:proofErr w:type="spellEnd"/>
      <w:r w:rsidRPr="001450A8">
        <w:rPr>
          <w:sz w:val="16"/>
          <w:szCs w:val="16"/>
        </w:rPr>
        <w:t>, 96.</w:t>
      </w:r>
    </w:p>
  </w:footnote>
  <w:footnote w:id="10">
    <w:p w14:paraId="78517F89" w14:textId="77777777" w:rsidR="00A419C0" w:rsidRDefault="00A419C0" w:rsidP="00A419C0">
      <w:r w:rsidRPr="00A419C0">
        <w:rPr>
          <w:sz w:val="16"/>
          <w:szCs w:val="16"/>
          <w:vertAlign w:val="superscript"/>
        </w:rPr>
        <w:footnoteRef/>
      </w:r>
      <w:r w:rsidRPr="00A419C0">
        <w:rPr>
          <w:sz w:val="16"/>
          <w:szCs w:val="16"/>
        </w:rPr>
        <w:t xml:space="preserve"> Martin Luther, </w:t>
      </w:r>
      <w:hyperlink r:id="rId4" w:history="1">
        <w:r w:rsidRPr="00A419C0">
          <w:rPr>
            <w:i/>
            <w:color w:val="0000FF"/>
            <w:sz w:val="16"/>
            <w:szCs w:val="16"/>
            <w:u w:val="single"/>
          </w:rPr>
          <w:t>Luther’s Works, Vol. 30: The Catholic Epistles</w:t>
        </w:r>
      </w:hyperlink>
      <w:r w:rsidRPr="00A419C0">
        <w:rPr>
          <w:sz w:val="16"/>
          <w:szCs w:val="16"/>
        </w:rPr>
        <w:t>, ed. Jaroslav Jan Pelikan, Hilton C. Oswald, and Helmut T. Lehmann, vol. 30 (Saint Louis: Concordia Publishing House, 1999), 15.</w:t>
      </w:r>
    </w:p>
  </w:footnote>
  <w:footnote w:id="11">
    <w:p w14:paraId="2CFB1CCB" w14:textId="77777777" w:rsidR="006345D8" w:rsidRDefault="006345D8" w:rsidP="006345D8">
      <w:r w:rsidRPr="006345D8">
        <w:rPr>
          <w:sz w:val="16"/>
          <w:szCs w:val="16"/>
          <w:vertAlign w:val="superscript"/>
        </w:rPr>
        <w:footnoteRef/>
      </w:r>
      <w:r w:rsidRPr="006345D8">
        <w:rPr>
          <w:sz w:val="16"/>
          <w:szCs w:val="16"/>
        </w:rPr>
        <w:t xml:space="preserve"> Martin Luther, </w:t>
      </w:r>
      <w:hyperlink r:id="rId5" w:history="1">
        <w:r w:rsidRPr="006345D8">
          <w:rPr>
            <w:i/>
            <w:color w:val="0000FF"/>
            <w:sz w:val="16"/>
            <w:szCs w:val="16"/>
            <w:u w:val="single"/>
          </w:rPr>
          <w:t>Luther’s Works, Vol. 30: The Catholic Epistles</w:t>
        </w:r>
      </w:hyperlink>
      <w:r w:rsidRPr="006345D8">
        <w:rPr>
          <w:sz w:val="16"/>
          <w:szCs w:val="16"/>
        </w:rPr>
        <w:t>, ed. Jaroslav Jan Pelikan, Hilton C. Oswald, and Helmut T. Lehmann, vol. 30 (Saint Louis: Concordia Publishing House, 1999), 16.</w:t>
      </w:r>
    </w:p>
  </w:footnote>
  <w:footnote w:id="12">
    <w:p w14:paraId="36F8255F" w14:textId="77777777" w:rsidR="006345D8" w:rsidRDefault="006345D8" w:rsidP="006345D8">
      <w:r w:rsidRPr="006345D8">
        <w:rPr>
          <w:sz w:val="16"/>
          <w:szCs w:val="16"/>
          <w:vertAlign w:val="superscript"/>
        </w:rPr>
        <w:footnoteRef/>
      </w:r>
      <w:r w:rsidRPr="006345D8">
        <w:rPr>
          <w:sz w:val="16"/>
          <w:szCs w:val="16"/>
        </w:rPr>
        <w:t xml:space="preserve"> Martin Luther, </w:t>
      </w:r>
      <w:hyperlink r:id="rId6" w:history="1">
        <w:r w:rsidRPr="006345D8">
          <w:rPr>
            <w:i/>
            <w:color w:val="0000FF"/>
            <w:sz w:val="16"/>
            <w:szCs w:val="16"/>
            <w:u w:val="single"/>
          </w:rPr>
          <w:t>Luther’s Works, Vol. 30: The Catholic Epistles</w:t>
        </w:r>
      </w:hyperlink>
      <w:r w:rsidRPr="006345D8">
        <w:rPr>
          <w:sz w:val="16"/>
          <w:szCs w:val="16"/>
        </w:rPr>
        <w:t>, ed. Jaroslav Jan Pelikan, Hilton C. Oswald, and Helmut T. Lehmann, vol. 30 (Saint Louis: Concordia Publishing House, 1999), 17.</w:t>
      </w:r>
    </w:p>
  </w:footnote>
  <w:footnote w:id="13">
    <w:p w14:paraId="18399DC0" w14:textId="77777777" w:rsidR="006345D8" w:rsidRDefault="006345D8" w:rsidP="006345D8">
      <w:r w:rsidRPr="006345D8">
        <w:rPr>
          <w:sz w:val="16"/>
          <w:szCs w:val="16"/>
          <w:vertAlign w:val="superscript"/>
        </w:rPr>
        <w:footnoteRef/>
      </w:r>
      <w:r w:rsidRPr="006345D8">
        <w:rPr>
          <w:sz w:val="16"/>
          <w:szCs w:val="16"/>
        </w:rPr>
        <w:t xml:space="preserve"> Martin Luther, </w:t>
      </w:r>
      <w:hyperlink r:id="rId7" w:history="1">
        <w:r w:rsidRPr="006345D8">
          <w:rPr>
            <w:i/>
            <w:color w:val="0000FF"/>
            <w:sz w:val="16"/>
            <w:szCs w:val="16"/>
            <w:u w:val="single"/>
          </w:rPr>
          <w:t>Luther’s Works, Vol. 30: The Catholic Epistles</w:t>
        </w:r>
      </w:hyperlink>
      <w:r w:rsidRPr="006345D8">
        <w:rPr>
          <w:sz w:val="16"/>
          <w:szCs w:val="16"/>
        </w:rPr>
        <w:t>, ed. Jaroslav Jan Pelikan, Hilton C. Oswald, and Helmut T. Lehmann, vol. 30 (Saint Louis: Concordia Publishing House, 1999), 17.</w:t>
      </w:r>
    </w:p>
  </w:footnote>
  <w:footnote w:id="14">
    <w:p w14:paraId="3148C501" w14:textId="67F21AB1" w:rsidR="008B4275" w:rsidRDefault="008B4275">
      <w:pPr>
        <w:pStyle w:val="FootnoteText"/>
      </w:pPr>
      <w:r>
        <w:rPr>
          <w:rStyle w:val="FootnoteReference"/>
        </w:rPr>
        <w:footnoteRef/>
      </w:r>
      <w:r>
        <w:t xml:space="preserve"> </w:t>
      </w:r>
      <w:proofErr w:type="spellStart"/>
      <w:r>
        <w:t>Achtemeier</w:t>
      </w:r>
      <w:proofErr w:type="spellEnd"/>
      <w:r>
        <w:t>, 104.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C3D"/>
    <w:multiLevelType w:val="hybridMultilevel"/>
    <w:tmpl w:val="6018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865EE"/>
    <w:multiLevelType w:val="hybridMultilevel"/>
    <w:tmpl w:val="5596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730CA"/>
    <w:multiLevelType w:val="hybridMultilevel"/>
    <w:tmpl w:val="DA8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717EF"/>
    <w:multiLevelType w:val="hybridMultilevel"/>
    <w:tmpl w:val="E7E8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C0203"/>
    <w:multiLevelType w:val="hybridMultilevel"/>
    <w:tmpl w:val="A7B4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167738">
    <w:abstractNumId w:val="2"/>
  </w:num>
  <w:num w:numId="2" w16cid:durableId="1799257389">
    <w:abstractNumId w:val="4"/>
  </w:num>
  <w:num w:numId="3" w16cid:durableId="1518156553">
    <w:abstractNumId w:val="1"/>
  </w:num>
  <w:num w:numId="4" w16cid:durableId="493179535">
    <w:abstractNumId w:val="0"/>
  </w:num>
  <w:num w:numId="5" w16cid:durableId="1466042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13"/>
    <w:rsid w:val="00003B60"/>
    <w:rsid w:val="00015F3C"/>
    <w:rsid w:val="000B23E2"/>
    <w:rsid w:val="00133E13"/>
    <w:rsid w:val="001450A8"/>
    <w:rsid w:val="00221333"/>
    <w:rsid w:val="00221698"/>
    <w:rsid w:val="00241121"/>
    <w:rsid w:val="00271DC8"/>
    <w:rsid w:val="002A0954"/>
    <w:rsid w:val="002C4145"/>
    <w:rsid w:val="002E3AB7"/>
    <w:rsid w:val="002E76BD"/>
    <w:rsid w:val="002E79BD"/>
    <w:rsid w:val="003045F5"/>
    <w:rsid w:val="003300A6"/>
    <w:rsid w:val="0033330D"/>
    <w:rsid w:val="00353D0B"/>
    <w:rsid w:val="003543A1"/>
    <w:rsid w:val="0037353B"/>
    <w:rsid w:val="00375AC2"/>
    <w:rsid w:val="003968A9"/>
    <w:rsid w:val="004163C2"/>
    <w:rsid w:val="004245F3"/>
    <w:rsid w:val="00461C4E"/>
    <w:rsid w:val="00461CCA"/>
    <w:rsid w:val="0046201B"/>
    <w:rsid w:val="00491201"/>
    <w:rsid w:val="004B0B43"/>
    <w:rsid w:val="004B7637"/>
    <w:rsid w:val="00504452"/>
    <w:rsid w:val="005222DB"/>
    <w:rsid w:val="0052337F"/>
    <w:rsid w:val="0059721A"/>
    <w:rsid w:val="005B7E7B"/>
    <w:rsid w:val="005E6290"/>
    <w:rsid w:val="00603469"/>
    <w:rsid w:val="00625DBB"/>
    <w:rsid w:val="006345D8"/>
    <w:rsid w:val="00665AAA"/>
    <w:rsid w:val="006A6E92"/>
    <w:rsid w:val="00713A85"/>
    <w:rsid w:val="00773F8F"/>
    <w:rsid w:val="007C6683"/>
    <w:rsid w:val="008978FA"/>
    <w:rsid w:val="008B4275"/>
    <w:rsid w:val="008C0CDE"/>
    <w:rsid w:val="008D655F"/>
    <w:rsid w:val="008F038A"/>
    <w:rsid w:val="009033E3"/>
    <w:rsid w:val="00A419C0"/>
    <w:rsid w:val="00AD2252"/>
    <w:rsid w:val="00B81806"/>
    <w:rsid w:val="00BB319D"/>
    <w:rsid w:val="00BD33C9"/>
    <w:rsid w:val="00BE58B8"/>
    <w:rsid w:val="00BF6049"/>
    <w:rsid w:val="00CD7298"/>
    <w:rsid w:val="00D35477"/>
    <w:rsid w:val="00D43265"/>
    <w:rsid w:val="00D711BC"/>
    <w:rsid w:val="00D87BB7"/>
    <w:rsid w:val="00DF6391"/>
    <w:rsid w:val="00F42B70"/>
    <w:rsid w:val="00F80781"/>
    <w:rsid w:val="00F92C97"/>
    <w:rsid w:val="00FE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03F"/>
  <w15:chartTrackingRefBased/>
  <w15:docId w15:val="{912EA2E1-41D1-4EF5-80E9-2DEC31C0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E13"/>
    <w:rPr>
      <w:rFonts w:eastAsiaTheme="majorEastAsia" w:cstheme="majorBidi"/>
      <w:color w:val="272727" w:themeColor="text1" w:themeTint="D8"/>
    </w:rPr>
  </w:style>
  <w:style w:type="paragraph" w:styleId="Title">
    <w:name w:val="Title"/>
    <w:basedOn w:val="Normal"/>
    <w:next w:val="Normal"/>
    <w:link w:val="TitleChar"/>
    <w:uiPriority w:val="10"/>
    <w:qFormat/>
    <w:rsid w:val="00133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E13"/>
    <w:pPr>
      <w:spacing w:before="160"/>
      <w:jc w:val="center"/>
    </w:pPr>
    <w:rPr>
      <w:i/>
      <w:iCs/>
      <w:color w:val="404040" w:themeColor="text1" w:themeTint="BF"/>
    </w:rPr>
  </w:style>
  <w:style w:type="character" w:customStyle="1" w:styleId="QuoteChar">
    <w:name w:val="Quote Char"/>
    <w:basedOn w:val="DefaultParagraphFont"/>
    <w:link w:val="Quote"/>
    <w:uiPriority w:val="29"/>
    <w:rsid w:val="00133E13"/>
    <w:rPr>
      <w:i/>
      <w:iCs/>
      <w:color w:val="404040" w:themeColor="text1" w:themeTint="BF"/>
    </w:rPr>
  </w:style>
  <w:style w:type="paragraph" w:styleId="ListParagraph">
    <w:name w:val="List Paragraph"/>
    <w:basedOn w:val="Normal"/>
    <w:uiPriority w:val="34"/>
    <w:qFormat/>
    <w:rsid w:val="00133E13"/>
    <w:pPr>
      <w:ind w:left="720"/>
      <w:contextualSpacing/>
    </w:pPr>
  </w:style>
  <w:style w:type="character" w:styleId="IntenseEmphasis">
    <w:name w:val="Intense Emphasis"/>
    <w:basedOn w:val="DefaultParagraphFont"/>
    <w:uiPriority w:val="21"/>
    <w:qFormat/>
    <w:rsid w:val="00133E13"/>
    <w:rPr>
      <w:i/>
      <w:iCs/>
      <w:color w:val="0F4761" w:themeColor="accent1" w:themeShade="BF"/>
    </w:rPr>
  </w:style>
  <w:style w:type="paragraph" w:styleId="IntenseQuote">
    <w:name w:val="Intense Quote"/>
    <w:basedOn w:val="Normal"/>
    <w:next w:val="Normal"/>
    <w:link w:val="IntenseQuoteChar"/>
    <w:uiPriority w:val="30"/>
    <w:qFormat/>
    <w:rsid w:val="00133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E13"/>
    <w:rPr>
      <w:i/>
      <w:iCs/>
      <w:color w:val="0F4761" w:themeColor="accent1" w:themeShade="BF"/>
    </w:rPr>
  </w:style>
  <w:style w:type="character" w:styleId="IntenseReference">
    <w:name w:val="Intense Reference"/>
    <w:basedOn w:val="DefaultParagraphFont"/>
    <w:uiPriority w:val="32"/>
    <w:qFormat/>
    <w:rsid w:val="00133E13"/>
    <w:rPr>
      <w:b/>
      <w:bCs/>
      <w:smallCaps/>
      <w:color w:val="0F4761" w:themeColor="accent1" w:themeShade="BF"/>
      <w:spacing w:val="5"/>
    </w:rPr>
  </w:style>
  <w:style w:type="paragraph" w:styleId="NoSpacing">
    <w:name w:val="No Spacing"/>
    <w:uiPriority w:val="1"/>
    <w:qFormat/>
    <w:rsid w:val="00133E13"/>
    <w:pPr>
      <w:spacing w:after="0" w:line="240" w:lineRule="auto"/>
    </w:pPr>
  </w:style>
  <w:style w:type="paragraph" w:styleId="FootnoteText">
    <w:name w:val="footnote text"/>
    <w:basedOn w:val="Normal"/>
    <w:link w:val="FootnoteTextChar"/>
    <w:uiPriority w:val="99"/>
    <w:semiHidden/>
    <w:unhideWhenUsed/>
    <w:rsid w:val="002E76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6BD"/>
    <w:rPr>
      <w:sz w:val="20"/>
      <w:szCs w:val="20"/>
    </w:rPr>
  </w:style>
  <w:style w:type="character" w:styleId="FootnoteReference">
    <w:name w:val="footnote reference"/>
    <w:basedOn w:val="DefaultParagraphFont"/>
    <w:uiPriority w:val="99"/>
    <w:semiHidden/>
    <w:unhideWhenUsed/>
    <w:rsid w:val="002E7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lw30?ref=Bible.1Pe1.9&amp;off=9537&amp;ctx=t+lacks+permanency.+~A+human+being+is+ugl" TargetMode="External"/><Relationship Id="rId7" Type="http://schemas.openxmlformats.org/officeDocument/2006/relationships/hyperlink" Target="https://ref.ly/logosres/lw30?ref=Bible.1Pe1.9&amp;off=17637&amp;ctx=oy+is+removed.+Thus+~God+has+imposed+the+" TargetMode="External"/><Relationship Id="rId2" Type="http://schemas.openxmlformats.org/officeDocument/2006/relationships/hyperlink" Target="https://ref.ly/logosres/lw30?ref=Bible.1Pe1.9&amp;off=3650&amp;ctx=rist+from+the+dead.%0a~We+have+no+other+rea" TargetMode="External"/><Relationship Id="rId1" Type="http://schemas.openxmlformats.org/officeDocument/2006/relationships/hyperlink" Target="https://ref.ly/logosres/lw30?ref=Bible.1Pe1.2&amp;off=8346&amp;ctx=in+perfect+measure.+~Therefore+you+must+g" TargetMode="External"/><Relationship Id="rId6" Type="http://schemas.openxmlformats.org/officeDocument/2006/relationships/hyperlink" Target="https://ref.ly/logosres/lw30?ref=Bible.1Pe1.9&amp;off=17002&amp;ctx=and+the+true+faith.+~God+afflicts+us+in+t" TargetMode="External"/><Relationship Id="rId5" Type="http://schemas.openxmlformats.org/officeDocument/2006/relationships/hyperlink" Target="https://ref.ly/logosres/lw30?ref=Bible.1Pe1.9&amp;off=14666&amp;ctx=fer+various+trials.%0a~If+you+are+a+Christi" TargetMode="External"/><Relationship Id="rId4" Type="http://schemas.openxmlformats.org/officeDocument/2006/relationships/hyperlink" Target="https://ref.ly/logosres/lw30?ref=Bible.1Pe1.9&amp;off=13204&amp;ctx=which+we+are+filled%E2%80%94~is+such+a+tender+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D602-8688-40D6-8AE4-044C69BF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Our Savior Lutheran Church</cp:lastModifiedBy>
  <cp:revision>3</cp:revision>
  <cp:lastPrinted>2025-05-20T13:39:00Z</cp:lastPrinted>
  <dcterms:created xsi:type="dcterms:W3CDTF">2025-05-20T12:22:00Z</dcterms:created>
  <dcterms:modified xsi:type="dcterms:W3CDTF">2025-05-20T13:40:00Z</dcterms:modified>
</cp:coreProperties>
</file>