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8C859" w14:textId="40598CFA" w:rsidR="00133E13" w:rsidRDefault="00DF6391" w:rsidP="00133E13">
      <w:pPr>
        <w:pStyle w:val="Title"/>
        <w:tabs>
          <w:tab w:val="right" w:pos="9360"/>
        </w:tabs>
        <w:rPr>
          <w:rStyle w:val="Heading1Char"/>
        </w:rPr>
      </w:pPr>
      <w:bookmarkStart w:id="0" w:name="_Hlk196808340"/>
      <w:r>
        <w:rPr>
          <w:sz w:val="72"/>
          <w:szCs w:val="72"/>
        </w:rPr>
        <w:t>1 Peter</w:t>
      </w:r>
      <w:r w:rsidR="00133E13">
        <w:rPr>
          <w:sz w:val="72"/>
          <w:szCs w:val="72"/>
        </w:rPr>
        <w:t xml:space="preserve"> – </w:t>
      </w:r>
      <w:r w:rsidR="00687E4E">
        <w:t>2:</w:t>
      </w:r>
      <w:r w:rsidR="001924B2">
        <w:t>6</w:t>
      </w:r>
      <w:r w:rsidR="00687E4E">
        <w:t>-1</w:t>
      </w:r>
      <w:r w:rsidR="00373A6E">
        <w:t>2</w:t>
      </w:r>
      <w:r w:rsidR="00133E13">
        <w:rPr>
          <w:rStyle w:val="Heading1Char"/>
          <w:sz w:val="48"/>
          <w:szCs w:val="48"/>
        </w:rPr>
        <w:tab/>
      </w:r>
      <w:r w:rsidR="001924B2">
        <w:rPr>
          <w:rStyle w:val="Heading1Char"/>
        </w:rPr>
        <w:t>July 1</w:t>
      </w:r>
      <w:r w:rsidR="004B0B43">
        <w:rPr>
          <w:rStyle w:val="Heading1Char"/>
        </w:rPr>
        <w:t>, 2025</w:t>
      </w:r>
    </w:p>
    <w:bookmarkEnd w:id="0"/>
    <w:p w14:paraId="3E861B2C" w14:textId="16A9D9BA" w:rsidR="0059721A" w:rsidRDefault="0059721A" w:rsidP="00133E13">
      <w:pPr>
        <w:pStyle w:val="NoSpacing"/>
        <w:rPr>
          <w:sz w:val="22"/>
          <w:szCs w:val="22"/>
        </w:rPr>
      </w:pPr>
      <w:r>
        <w:rPr>
          <w:sz w:val="22"/>
          <w:szCs w:val="22"/>
        </w:rPr>
        <w:t>Luther’s Works: Volume 30 (Concordia Publishing House – 1967)</w:t>
      </w:r>
    </w:p>
    <w:p w14:paraId="170FA64B" w14:textId="6B5532AE" w:rsidR="00133E13" w:rsidRPr="002C4145" w:rsidRDefault="00DF6391" w:rsidP="00133E13">
      <w:pPr>
        <w:pStyle w:val="NoSpacing"/>
        <w:rPr>
          <w:sz w:val="22"/>
          <w:szCs w:val="22"/>
        </w:rPr>
      </w:pPr>
      <w:r>
        <w:rPr>
          <w:sz w:val="22"/>
          <w:szCs w:val="22"/>
        </w:rPr>
        <w:t>1 Peter</w:t>
      </w:r>
      <w:r w:rsidR="0059721A">
        <w:rPr>
          <w:sz w:val="22"/>
          <w:szCs w:val="22"/>
        </w:rPr>
        <w:t xml:space="preserve">: A Commentary on 1 </w:t>
      </w:r>
      <w:proofErr w:type="gramStart"/>
      <w:r w:rsidR="0059721A">
        <w:rPr>
          <w:sz w:val="22"/>
          <w:szCs w:val="22"/>
        </w:rPr>
        <w:t xml:space="preserve">Peter </w:t>
      </w:r>
      <w:r w:rsidR="004B0B43">
        <w:rPr>
          <w:sz w:val="22"/>
          <w:szCs w:val="22"/>
        </w:rPr>
        <w:t xml:space="preserve"> -</w:t>
      </w:r>
      <w:proofErr w:type="gramEnd"/>
      <w:r w:rsidR="004B0B43">
        <w:rPr>
          <w:sz w:val="22"/>
          <w:szCs w:val="22"/>
        </w:rPr>
        <w:t xml:space="preserve"> </w:t>
      </w:r>
      <w:r w:rsidR="0059721A">
        <w:rPr>
          <w:sz w:val="22"/>
          <w:szCs w:val="22"/>
        </w:rPr>
        <w:t>Paul J Achtemeier (Fortress Press – 1996)</w:t>
      </w:r>
      <w:r w:rsidR="00133E13" w:rsidRPr="002C4145">
        <w:rPr>
          <w:sz w:val="22"/>
          <w:szCs w:val="22"/>
        </w:rPr>
        <w:t xml:space="preserve"> </w:t>
      </w:r>
    </w:p>
    <w:p w14:paraId="2E841A60" w14:textId="45A850DA" w:rsidR="00133E13" w:rsidRPr="002C4145" w:rsidRDefault="00133E13" w:rsidP="00133E13">
      <w:pPr>
        <w:pStyle w:val="NoSpacing"/>
        <w:rPr>
          <w:sz w:val="22"/>
          <w:szCs w:val="22"/>
        </w:rPr>
      </w:pPr>
      <w:r w:rsidRPr="002C4145">
        <w:rPr>
          <w:sz w:val="22"/>
          <w:szCs w:val="22"/>
        </w:rPr>
        <w:t>Lutheran Study Bible</w:t>
      </w:r>
    </w:p>
    <w:p w14:paraId="2D5A8C0D" w14:textId="3512F894" w:rsidR="00971DBC" w:rsidRPr="002C4145" w:rsidRDefault="00971DBC" w:rsidP="00971DBC">
      <w:pPr>
        <w:pStyle w:val="Heading1"/>
        <w:rPr>
          <w:sz w:val="36"/>
          <w:szCs w:val="36"/>
        </w:rPr>
      </w:pPr>
      <w:r>
        <w:rPr>
          <w:sz w:val="36"/>
          <w:szCs w:val="36"/>
        </w:rPr>
        <w:t>1 Peter 2:</w:t>
      </w:r>
      <w:r w:rsidR="001924B2">
        <w:rPr>
          <w:sz w:val="36"/>
          <w:szCs w:val="36"/>
        </w:rPr>
        <w:t>6</w:t>
      </w:r>
      <w:r w:rsidR="00257D89">
        <w:rPr>
          <w:sz w:val="36"/>
          <w:szCs w:val="36"/>
        </w:rPr>
        <w:t>-10</w:t>
      </w:r>
      <w:r>
        <w:rPr>
          <w:sz w:val="36"/>
          <w:szCs w:val="36"/>
        </w:rPr>
        <w:t xml:space="preserve"> </w:t>
      </w:r>
      <w:r w:rsidRPr="002C4145">
        <w:rPr>
          <w:sz w:val="36"/>
          <w:szCs w:val="36"/>
        </w:rPr>
        <w:t xml:space="preserve">– </w:t>
      </w:r>
      <w:r w:rsidR="00257D89">
        <w:rPr>
          <w:sz w:val="36"/>
          <w:szCs w:val="36"/>
        </w:rPr>
        <w:t>From one rock to another</w:t>
      </w:r>
    </w:p>
    <w:p w14:paraId="0C0C8A1A" w14:textId="517FB8CE" w:rsidR="00965A2F" w:rsidRDefault="00965A2F" w:rsidP="00965A2F">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supporting Scripture.</w:t>
      </w:r>
    </w:p>
    <w:p w14:paraId="068C5921" w14:textId="569F7E2E" w:rsidR="00965A2F" w:rsidRDefault="00965A2F" w:rsidP="00965A2F">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As Scripture interprets Scripture, the writer begins his support by referencing Isaiah 28:16 and Isaiah 45:16-17.</w:t>
      </w:r>
    </w:p>
    <w:p w14:paraId="37AF962F" w14:textId="362A6427" w:rsidR="00965A2F" w:rsidRDefault="00965A2F" w:rsidP="00965A2F">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Luther here makes the supportive argument that Christ (our Living Cornerstone) is both God and Man…</w:t>
      </w:r>
    </w:p>
    <w:p w14:paraId="406C818B" w14:textId="62F4B24E" w:rsidR="00965A2F" w:rsidRDefault="00965A2F" w:rsidP="00965A2F">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As we, His fellow man needs to be shaped to be like Him in the building of this, the faith.</w:t>
      </w:r>
    </w:p>
    <w:p w14:paraId="273502D5" w14:textId="6C316887" w:rsidR="00965A2F" w:rsidRDefault="00965A2F" w:rsidP="00965A2F">
      <w:pPr>
        <w:pStyle w:val="ListParagraph"/>
        <w:numPr>
          <w:ilvl w:val="2"/>
          <w:numId w:val="7"/>
        </w:numPr>
        <w:autoSpaceDE w:val="0"/>
        <w:autoSpaceDN w:val="0"/>
        <w:adjustRightInd w:val="0"/>
        <w:spacing w:after="0" w:line="240" w:lineRule="auto"/>
        <w:rPr>
          <w:rFonts w:cs="Arial"/>
          <w:kern w:val="0"/>
          <w:sz w:val="22"/>
          <w:szCs w:val="22"/>
          <w:lang w:bidi="he-IL"/>
        </w:rPr>
      </w:pPr>
      <w:r w:rsidRPr="00965A2F">
        <w:rPr>
          <w:rFonts w:cs="Arial"/>
          <w:kern w:val="0"/>
          <w:sz w:val="22"/>
          <w:szCs w:val="22"/>
          <w:lang w:bidi="he-IL"/>
        </w:rPr>
        <w:t>Now I have also stated what the building is. It is faith. Through faith we are placed on Christ, put our trust in this Stone, and thus become like Him. And this must take place in such a way that the building fits together; for the other stones must all be adjusted and arranged according to this Stone. This is love, a fruit of faith.</w:t>
      </w:r>
      <w:r w:rsidRPr="00965A2F">
        <w:rPr>
          <w:rFonts w:cs="Arial"/>
          <w:kern w:val="0"/>
          <w:sz w:val="22"/>
          <w:szCs w:val="22"/>
          <w:vertAlign w:val="superscript"/>
          <w:lang w:bidi="he-IL"/>
        </w:rPr>
        <w:footnoteReference w:id="1"/>
      </w:r>
    </w:p>
    <w:p w14:paraId="09E911FC" w14:textId="17E08ACF" w:rsidR="00E12488" w:rsidRDefault="00E12488" w:rsidP="00E12488">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An honor to be built on Christ the cornerstone.</w:t>
      </w:r>
    </w:p>
    <w:p w14:paraId="1FD004C9" w14:textId="77777777" w:rsidR="00E12488" w:rsidRDefault="00E12488" w:rsidP="00E1248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Matthew 13:44-46</w:t>
      </w:r>
    </w:p>
    <w:p w14:paraId="3F3E9301" w14:textId="77777777" w:rsidR="00E12488" w:rsidRDefault="00E12488" w:rsidP="00E1248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Psalm 118:22-23</w:t>
      </w:r>
    </w:p>
    <w:p w14:paraId="0C2603DB" w14:textId="77777777" w:rsidR="004C59B1" w:rsidRDefault="00E12488" w:rsidP="004C59B1">
      <w:pPr>
        <w:pStyle w:val="ListParagraph"/>
        <w:numPr>
          <w:ilvl w:val="2"/>
          <w:numId w:val="7"/>
        </w:numPr>
        <w:autoSpaceDE w:val="0"/>
        <w:autoSpaceDN w:val="0"/>
        <w:adjustRightInd w:val="0"/>
        <w:spacing w:after="0" w:line="240" w:lineRule="auto"/>
        <w:rPr>
          <w:rFonts w:cs="Arial"/>
          <w:kern w:val="0"/>
          <w:sz w:val="22"/>
          <w:szCs w:val="22"/>
          <w:lang w:bidi="he-IL"/>
        </w:rPr>
      </w:pPr>
      <w:r w:rsidRPr="00E12488">
        <w:rPr>
          <w:rFonts w:cs="Arial"/>
          <w:kern w:val="0"/>
          <w:sz w:val="22"/>
          <w:szCs w:val="22"/>
          <w:lang w:bidi="he-IL"/>
        </w:rPr>
        <w:t xml:space="preserve">For we do not bear Him, but He bears us. Sin, death, hell, and everything we have lie on Him, so that all this and whatever happens to us cannot harm us if we are placed on this Foundation. </w:t>
      </w:r>
      <w:r w:rsidRPr="00E12488">
        <w:rPr>
          <w:rFonts w:cs="Arial"/>
          <w:kern w:val="0"/>
          <w:sz w:val="22"/>
          <w:szCs w:val="22"/>
          <w:vertAlign w:val="superscript"/>
          <w:lang w:bidi="he-IL"/>
        </w:rPr>
        <w:footnoteReference w:id="2"/>
      </w:r>
    </w:p>
    <w:p w14:paraId="555304D1" w14:textId="01F41714" w:rsidR="004C59B1" w:rsidRDefault="004C59B1" w:rsidP="004C59B1">
      <w:pPr>
        <w:pStyle w:val="ListParagraph"/>
        <w:numPr>
          <w:ilvl w:val="2"/>
          <w:numId w:val="7"/>
        </w:numPr>
        <w:autoSpaceDE w:val="0"/>
        <w:autoSpaceDN w:val="0"/>
        <w:adjustRightInd w:val="0"/>
        <w:spacing w:after="0" w:line="240" w:lineRule="auto"/>
        <w:rPr>
          <w:rFonts w:cs="Arial"/>
          <w:kern w:val="0"/>
          <w:sz w:val="22"/>
          <w:szCs w:val="22"/>
          <w:lang w:bidi="he-IL"/>
        </w:rPr>
      </w:pPr>
      <w:r w:rsidRPr="004C59B1">
        <w:rPr>
          <w:rFonts w:cs="Arial"/>
          <w:kern w:val="0"/>
          <w:sz w:val="22"/>
          <w:szCs w:val="22"/>
          <w:lang w:bidi="he-IL"/>
        </w:rPr>
        <w:t xml:space="preserve"> </w:t>
      </w:r>
      <w:r>
        <w:rPr>
          <w:rFonts w:cs="Arial"/>
          <w:kern w:val="0"/>
          <w:sz w:val="22"/>
          <w:szCs w:val="22"/>
          <w:lang w:bidi="he-IL"/>
        </w:rPr>
        <w:t>A wall of both Jew and Gentile.</w:t>
      </w:r>
    </w:p>
    <w:p w14:paraId="6CECA47C" w14:textId="77777777" w:rsidR="004C59B1" w:rsidRPr="00034744" w:rsidRDefault="004C59B1" w:rsidP="004C59B1">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Ephesians 2:19-22</w:t>
      </w:r>
    </w:p>
    <w:p w14:paraId="6CDE2E45" w14:textId="77777777" w:rsidR="00E12488" w:rsidRDefault="00E12488" w:rsidP="004C59B1">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To reject Christ is to build your faith on another cornerstone.</w:t>
      </w:r>
    </w:p>
    <w:p w14:paraId="72B4EE73" w14:textId="2847EC78" w:rsidR="00E12488" w:rsidRDefault="00E12488" w:rsidP="00E12488">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 </w:t>
      </w:r>
      <w:r w:rsidRPr="00E12488">
        <w:rPr>
          <w:rFonts w:cs="Arial"/>
          <w:kern w:val="0"/>
          <w:sz w:val="22"/>
          <w:szCs w:val="22"/>
          <w:lang w:bidi="he-IL"/>
        </w:rPr>
        <w:t xml:space="preserve">For it is ordained that what does not rest on this Stone is already lost. </w:t>
      </w:r>
      <w:r w:rsidRPr="00E12488">
        <w:rPr>
          <w:rFonts w:cs="Arial"/>
          <w:kern w:val="0"/>
          <w:sz w:val="22"/>
          <w:szCs w:val="22"/>
          <w:vertAlign w:val="superscript"/>
          <w:lang w:bidi="he-IL"/>
        </w:rPr>
        <w:footnoteReference w:id="3"/>
      </w:r>
    </w:p>
    <w:p w14:paraId="180DB013" w14:textId="584AA5C1" w:rsidR="004C59B1" w:rsidRDefault="004C59B1" w:rsidP="004C59B1">
      <w:pPr>
        <w:pStyle w:val="ListParagraph"/>
        <w:numPr>
          <w:ilvl w:val="4"/>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Mark 16:16</w:t>
      </w:r>
    </w:p>
    <w:p w14:paraId="42C5CC88" w14:textId="0B837497" w:rsidR="004C59B1" w:rsidRDefault="004C59B1" w:rsidP="004C59B1">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Therefore, those who reject Christ and find Him offensive will stumble and fall.</w:t>
      </w:r>
    </w:p>
    <w:p w14:paraId="5763D082" w14:textId="014AEBF8" w:rsidR="004C59B1" w:rsidRDefault="004C59B1" w:rsidP="004C59B1">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Isaiah 8:14</w:t>
      </w:r>
    </w:p>
    <w:p w14:paraId="0917F8F8" w14:textId="7B490EAB" w:rsidR="004C59B1" w:rsidRDefault="004C59B1" w:rsidP="004C59B1">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Luke 2:34</w:t>
      </w:r>
    </w:p>
    <w:p w14:paraId="603D4F36" w14:textId="09BF47D6" w:rsidR="004C59B1" w:rsidRDefault="004C59B1" w:rsidP="004C59B1">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Warnings against works righteousness. </w:t>
      </w:r>
    </w:p>
    <w:p w14:paraId="76840DC6" w14:textId="4790E4A6" w:rsidR="004C59B1" w:rsidRDefault="004C59B1" w:rsidP="004C59B1">
      <w:pPr>
        <w:pStyle w:val="ListParagraph"/>
        <w:numPr>
          <w:ilvl w:val="3"/>
          <w:numId w:val="7"/>
        </w:numPr>
        <w:autoSpaceDE w:val="0"/>
        <w:autoSpaceDN w:val="0"/>
        <w:adjustRightInd w:val="0"/>
        <w:spacing w:after="0" w:line="240" w:lineRule="auto"/>
        <w:rPr>
          <w:rFonts w:cs="Arial"/>
          <w:kern w:val="0"/>
          <w:sz w:val="22"/>
          <w:szCs w:val="22"/>
          <w:lang w:bidi="he-IL"/>
        </w:rPr>
      </w:pPr>
      <w:r w:rsidRPr="004C59B1">
        <w:rPr>
          <w:rFonts w:cs="Arial"/>
          <w:kern w:val="0"/>
          <w:sz w:val="22"/>
          <w:szCs w:val="22"/>
          <w:lang w:bidi="he-IL"/>
        </w:rPr>
        <w:t xml:space="preserve">This is what is meant: When one preaches Christ and says: “Behold, this Stone is placed as a foundation in order that you may despair completely of yourself and lose heart, regard your own works and </w:t>
      </w:r>
      <w:r w:rsidRPr="004C59B1">
        <w:rPr>
          <w:rFonts w:cs="Arial"/>
          <w:kern w:val="0"/>
          <w:sz w:val="22"/>
          <w:szCs w:val="22"/>
          <w:lang w:bidi="he-IL"/>
        </w:rPr>
        <w:lastRenderedPageBreak/>
        <w:t>piety as something altogether damnable, rely solely on Him, and believe that Christ’s righteousness is your righteousness.”</w:t>
      </w:r>
      <w:r w:rsidRPr="004C59B1">
        <w:rPr>
          <w:rFonts w:cs="Arial"/>
          <w:kern w:val="0"/>
          <w:sz w:val="22"/>
          <w:szCs w:val="22"/>
          <w:vertAlign w:val="superscript"/>
          <w:lang w:bidi="he-IL"/>
        </w:rPr>
        <w:footnoteReference w:id="4"/>
      </w:r>
    </w:p>
    <w:p w14:paraId="662527D9" w14:textId="29FD0528" w:rsidR="004E78C0" w:rsidRDefault="004E78C0" w:rsidP="004E78C0">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Destined to stumble?</w:t>
      </w:r>
    </w:p>
    <w:p w14:paraId="3C073710" w14:textId="332FD690" w:rsidR="004E78C0" w:rsidRDefault="004E78C0" w:rsidP="004E78C0">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1 Thessalonians 5:9</w:t>
      </w:r>
    </w:p>
    <w:p w14:paraId="3DF44BA9" w14:textId="4BBFD8DD" w:rsidR="004E78C0" w:rsidRDefault="004E78C0" w:rsidP="004E78C0">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Because of the fall, we are all destined for disobedience, yet the Lord’s desire is that all be destined for salvation through Christ alone. </w:t>
      </w:r>
    </w:p>
    <w:p w14:paraId="11A4ADB0" w14:textId="19D9F99D" w:rsidR="004E78C0" w:rsidRDefault="004E78C0" w:rsidP="004E78C0">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It goes against our human nature/old Adam to cling to Christ alone. </w:t>
      </w:r>
    </w:p>
    <w:p w14:paraId="58E1BA9F" w14:textId="71B527BC" w:rsidR="004E78C0" w:rsidRDefault="004E78C0" w:rsidP="004E78C0">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A reinforcement of the Lord’s desire for His Church.</w:t>
      </w:r>
    </w:p>
    <w:p w14:paraId="3050C187" w14:textId="44B8E87E" w:rsidR="004E78C0" w:rsidRDefault="004E78C0" w:rsidP="004E78C0">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Who </w:t>
      </w:r>
      <w:proofErr w:type="gramStart"/>
      <w:r>
        <w:rPr>
          <w:rFonts w:cs="Arial"/>
          <w:kern w:val="0"/>
          <w:sz w:val="22"/>
          <w:szCs w:val="22"/>
          <w:lang w:bidi="he-IL"/>
        </w:rPr>
        <w:t>you are</w:t>
      </w:r>
      <w:proofErr w:type="gramEnd"/>
      <w:r>
        <w:rPr>
          <w:rFonts w:cs="Arial"/>
          <w:kern w:val="0"/>
          <w:sz w:val="22"/>
          <w:szCs w:val="22"/>
          <w:lang w:bidi="he-IL"/>
        </w:rPr>
        <w:t>:</w:t>
      </w:r>
    </w:p>
    <w:p w14:paraId="3B64F566" w14:textId="3405723A" w:rsidR="004E78C0" w:rsidRDefault="004E78C0" w:rsidP="004E78C0">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Deuteronomy 7:6</w:t>
      </w:r>
    </w:p>
    <w:p w14:paraId="0D2F2001" w14:textId="295BCEF9" w:rsidR="004E78C0" w:rsidRDefault="004E78C0" w:rsidP="004E78C0">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Exodus 19:5-6</w:t>
      </w:r>
    </w:p>
    <w:p w14:paraId="00D14800" w14:textId="77777777" w:rsidR="003D1751" w:rsidRPr="003D1751" w:rsidRDefault="003D1751" w:rsidP="003D1751">
      <w:pPr>
        <w:pStyle w:val="ListParagraph"/>
        <w:numPr>
          <w:ilvl w:val="1"/>
          <w:numId w:val="7"/>
        </w:numPr>
        <w:rPr>
          <w:rFonts w:cs="Arial"/>
          <w:kern w:val="0"/>
          <w:sz w:val="22"/>
          <w:szCs w:val="22"/>
          <w:lang w:bidi="he-IL"/>
        </w:rPr>
      </w:pPr>
      <w:r w:rsidRPr="003D1751">
        <w:rPr>
          <w:rFonts w:cs="Arial"/>
          <w:kern w:val="0"/>
          <w:sz w:val="22"/>
          <w:szCs w:val="22"/>
          <w:lang w:bidi="he-IL"/>
        </w:rPr>
        <w:t>But we are all priests before God if we are Christians. For since we have been laid on the Stone who is the Chief Priest before God, we also have everything He has.</w:t>
      </w:r>
    </w:p>
    <w:p w14:paraId="77C3D94D" w14:textId="77777777" w:rsidR="003D1751" w:rsidRPr="003D1751" w:rsidRDefault="003D1751" w:rsidP="003D1751">
      <w:pPr>
        <w:pStyle w:val="ListParagraph"/>
        <w:ind w:left="1440"/>
        <w:rPr>
          <w:rFonts w:cs="Arial"/>
          <w:kern w:val="0"/>
          <w:sz w:val="22"/>
          <w:szCs w:val="22"/>
          <w:lang w:bidi="he-IL"/>
        </w:rPr>
      </w:pPr>
      <w:r w:rsidRPr="003D1751">
        <w:rPr>
          <w:rFonts w:cs="Arial"/>
          <w:kern w:val="0"/>
          <w:sz w:val="22"/>
          <w:szCs w:val="22"/>
          <w:lang w:bidi="he-IL"/>
        </w:rPr>
        <w:t>It would please me very much if this word “priest” were used as commonly as the term “Christians” is applied to us. For priests, the baptized, and Christians are all one and the same.</w:t>
      </w:r>
      <w:r w:rsidRPr="003D1751">
        <w:rPr>
          <w:rFonts w:cs="Arial"/>
          <w:kern w:val="0"/>
          <w:sz w:val="22"/>
          <w:szCs w:val="22"/>
          <w:vertAlign w:val="superscript"/>
          <w:lang w:bidi="he-IL"/>
        </w:rPr>
        <w:footnoteReference w:id="5"/>
      </w:r>
    </w:p>
    <w:p w14:paraId="5D2EBE04" w14:textId="57AE166A" w:rsidR="004E78C0" w:rsidRDefault="003D1751" w:rsidP="003D1751">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The difference between and king and a king and a priest and a priest. </w:t>
      </w:r>
    </w:p>
    <w:p w14:paraId="012BD0D3" w14:textId="46F9BEC5" w:rsidR="003D1751" w:rsidRDefault="003D1751" w:rsidP="003D1751">
      <w:pPr>
        <w:pStyle w:val="ListParagraph"/>
        <w:numPr>
          <w:ilvl w:val="2"/>
          <w:numId w:val="7"/>
        </w:numPr>
        <w:autoSpaceDE w:val="0"/>
        <w:autoSpaceDN w:val="0"/>
        <w:adjustRightInd w:val="0"/>
        <w:spacing w:after="0" w:line="240" w:lineRule="auto"/>
        <w:rPr>
          <w:rFonts w:cs="Arial"/>
          <w:kern w:val="0"/>
          <w:sz w:val="22"/>
          <w:szCs w:val="22"/>
          <w:lang w:bidi="he-IL"/>
        </w:rPr>
      </w:pPr>
      <w:r w:rsidRPr="003D1751">
        <w:rPr>
          <w:rFonts w:cs="Arial"/>
          <w:kern w:val="0"/>
          <w:sz w:val="22"/>
          <w:szCs w:val="22"/>
          <w:lang w:bidi="he-IL"/>
        </w:rPr>
        <w:t>St. Peter says here: “You are a royal priesthood,” this is tantamount to saying: “You are Christians.” If you want to know what kind of title and what kind of power and praise Christians have, you see here that they are kings and priests and a chosen race. But what is the priestly office? The answer follows:</w:t>
      </w:r>
      <w:r w:rsidRPr="003D1751">
        <w:rPr>
          <w:rFonts w:cs="Arial"/>
          <w:kern w:val="0"/>
          <w:sz w:val="22"/>
          <w:szCs w:val="22"/>
          <w:vertAlign w:val="superscript"/>
          <w:lang w:bidi="he-IL"/>
        </w:rPr>
        <w:footnoteReference w:id="6"/>
      </w:r>
    </w:p>
    <w:p w14:paraId="6DE1F2EE" w14:textId="0B21078C" w:rsidR="003D1751" w:rsidRDefault="003D1751" w:rsidP="003D1751">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Theology is for proclamation</w:t>
      </w:r>
    </w:p>
    <w:p w14:paraId="5E44174E" w14:textId="2A98CD4A" w:rsidR="003D1751" w:rsidRDefault="003D1751" w:rsidP="003D1751">
      <w:pPr>
        <w:pStyle w:val="ListParagraph"/>
        <w:numPr>
          <w:ilvl w:val="1"/>
          <w:numId w:val="7"/>
        </w:numPr>
        <w:autoSpaceDE w:val="0"/>
        <w:autoSpaceDN w:val="0"/>
        <w:adjustRightInd w:val="0"/>
        <w:spacing w:after="0" w:line="240" w:lineRule="auto"/>
        <w:rPr>
          <w:rFonts w:cs="Arial"/>
          <w:kern w:val="0"/>
          <w:sz w:val="22"/>
          <w:szCs w:val="22"/>
          <w:lang w:bidi="he-IL"/>
        </w:rPr>
      </w:pPr>
      <w:r w:rsidRPr="003D1751">
        <w:rPr>
          <w:rFonts w:cs="Arial"/>
          <w:kern w:val="0"/>
          <w:sz w:val="22"/>
          <w:szCs w:val="22"/>
          <w:lang w:bidi="he-IL"/>
        </w:rPr>
        <w:t>A priest must be God’s messenger and must have a command from God to proclaim His Word. You must, says Peter, exercise the chief function of a priest, that is, to proclaim the wonderful deed God has performed for you to bring you out of darkness into the light. And your preaching should be done in such a way that one brother proclaims the mighty deed of God to the other, how you have been delivered through Him from sin, hell, death, and all misfortune, and have been called to eternal life.</w:t>
      </w:r>
      <w:r w:rsidRPr="003D1751">
        <w:rPr>
          <w:rFonts w:cs="Arial"/>
          <w:kern w:val="0"/>
          <w:sz w:val="22"/>
          <w:szCs w:val="22"/>
          <w:vertAlign w:val="superscript"/>
          <w:lang w:bidi="he-IL"/>
        </w:rPr>
        <w:footnoteReference w:id="7"/>
      </w:r>
    </w:p>
    <w:p w14:paraId="2670048B" w14:textId="29FEBF14" w:rsidR="003D1751" w:rsidRDefault="003D1751" w:rsidP="003D1751">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chief work of a Christian.</w:t>
      </w:r>
    </w:p>
    <w:p w14:paraId="5260FF69" w14:textId="4E6B9B82" w:rsidR="003D1751" w:rsidRDefault="003D1751" w:rsidP="003D1751">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You have been called from darkness to His marvelous light</w:t>
      </w:r>
    </w:p>
    <w:p w14:paraId="28D70A62" w14:textId="0C5ECDA6" w:rsidR="001D254D" w:rsidRDefault="00687E4E" w:rsidP="001D254D">
      <w:pPr>
        <w:pStyle w:val="ListParagraph"/>
        <w:numPr>
          <w:ilvl w:val="1"/>
          <w:numId w:val="7"/>
        </w:numPr>
        <w:autoSpaceDE w:val="0"/>
        <w:autoSpaceDN w:val="0"/>
        <w:adjustRightInd w:val="0"/>
        <w:spacing w:after="0" w:line="240" w:lineRule="auto"/>
        <w:rPr>
          <w:rFonts w:cs="Arial"/>
          <w:kern w:val="0"/>
          <w:sz w:val="22"/>
          <w:szCs w:val="22"/>
          <w:lang w:bidi="he-IL"/>
        </w:rPr>
      </w:pPr>
      <w:r w:rsidRPr="00687E4E">
        <w:rPr>
          <w:rFonts w:cs="Arial"/>
          <w:kern w:val="0"/>
          <w:sz w:val="22"/>
          <w:szCs w:val="22"/>
          <w:lang w:bidi="he-IL"/>
        </w:rPr>
        <w:t>Peter states clearly that there is only one light and concludes that all our reason, no matter how clever, is utter darkness.</w:t>
      </w:r>
      <w:r w:rsidRPr="00687E4E">
        <w:rPr>
          <w:rFonts w:cs="Arial"/>
          <w:kern w:val="0"/>
          <w:sz w:val="22"/>
          <w:szCs w:val="22"/>
          <w:vertAlign w:val="superscript"/>
          <w:lang w:bidi="he-IL"/>
        </w:rPr>
        <w:footnoteReference w:id="8"/>
      </w:r>
    </w:p>
    <w:p w14:paraId="771DA3CE" w14:textId="77777777" w:rsidR="00687E4E" w:rsidRDefault="00687E4E" w:rsidP="001D254D">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lastRenderedPageBreak/>
        <w:t>Isaiah 9:2</w:t>
      </w:r>
    </w:p>
    <w:p w14:paraId="5A9F3ACF" w14:textId="1ABA460A" w:rsidR="00687E4E" w:rsidRDefault="00687E4E" w:rsidP="001D254D">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Isaiah 42:16</w:t>
      </w:r>
    </w:p>
    <w:p w14:paraId="7DD49C12" w14:textId="3EC6E0CE" w:rsidR="00687E4E" w:rsidRDefault="00687E4E" w:rsidP="001D254D">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Isaiah 60:1-2</w:t>
      </w:r>
    </w:p>
    <w:p w14:paraId="55953E65" w14:textId="01B0D1CA" w:rsidR="00687E4E" w:rsidRDefault="00687E4E" w:rsidP="001D254D">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Psalms 36:9</w:t>
      </w:r>
    </w:p>
    <w:p w14:paraId="3251F3E1" w14:textId="671D8633" w:rsidR="00687E4E" w:rsidRDefault="00687E4E" w:rsidP="001D254D">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Ephesians 5:8-11</w:t>
      </w:r>
    </w:p>
    <w:p w14:paraId="39CCD344" w14:textId="5A968C02" w:rsidR="00687E4E" w:rsidRDefault="00687E4E" w:rsidP="001D254D">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Colossians 1:13</w:t>
      </w:r>
    </w:p>
    <w:p w14:paraId="30D018D3" w14:textId="79DBEAD9" w:rsidR="00687E4E" w:rsidRDefault="001924B2" w:rsidP="001D254D">
      <w:pPr>
        <w:pStyle w:val="ListParagraph"/>
        <w:numPr>
          <w:ilvl w:val="1"/>
          <w:numId w:val="7"/>
        </w:numPr>
        <w:autoSpaceDE w:val="0"/>
        <w:autoSpaceDN w:val="0"/>
        <w:adjustRightInd w:val="0"/>
        <w:spacing w:after="0" w:line="240" w:lineRule="auto"/>
        <w:rPr>
          <w:rFonts w:cs="Arial"/>
          <w:kern w:val="0"/>
          <w:sz w:val="22"/>
          <w:szCs w:val="22"/>
          <w:lang w:bidi="he-IL"/>
        </w:rPr>
      </w:pPr>
      <w:r w:rsidRPr="00687E4E">
        <w:rPr>
          <w:rFonts w:cs="Arial"/>
          <w:kern w:val="0"/>
          <w:sz w:val="22"/>
          <w:szCs w:val="22"/>
          <w:lang w:bidi="he-IL"/>
        </w:rPr>
        <w:t>Consequently,</w:t>
      </w:r>
      <w:r w:rsidR="00687E4E" w:rsidRPr="00687E4E">
        <w:rPr>
          <w:rFonts w:cs="Arial"/>
          <w:kern w:val="0"/>
          <w:sz w:val="22"/>
          <w:szCs w:val="22"/>
          <w:lang w:bidi="he-IL"/>
        </w:rPr>
        <w:t xml:space="preserve"> everything that is not God’s Word and faith is darkness. For </w:t>
      </w:r>
      <w:proofErr w:type="spellStart"/>
      <w:r w:rsidR="00687E4E" w:rsidRPr="00687E4E">
        <w:rPr>
          <w:rFonts w:cs="Arial"/>
          <w:kern w:val="0"/>
          <w:sz w:val="22"/>
          <w:szCs w:val="22"/>
          <w:lang w:bidi="he-IL"/>
        </w:rPr>
        <w:t>there</w:t>
      </w:r>
      <w:proofErr w:type="spellEnd"/>
      <w:r w:rsidR="00687E4E" w:rsidRPr="00687E4E">
        <w:rPr>
          <w:rFonts w:cs="Arial"/>
          <w:kern w:val="0"/>
          <w:sz w:val="22"/>
          <w:szCs w:val="22"/>
          <w:lang w:bidi="he-IL"/>
        </w:rPr>
        <w:t xml:space="preserve"> reason gropes about like a blind man, always falls from one thing upon another, and does not know what it is doing. If we tell this to the learned and </w:t>
      </w:r>
      <w:proofErr w:type="gramStart"/>
      <w:r w:rsidR="00687E4E" w:rsidRPr="00687E4E">
        <w:rPr>
          <w:rFonts w:cs="Arial"/>
          <w:kern w:val="0"/>
          <w:sz w:val="22"/>
          <w:szCs w:val="22"/>
          <w:lang w:bidi="he-IL"/>
        </w:rPr>
        <w:t>wise</w:t>
      </w:r>
      <w:proofErr w:type="gramEnd"/>
      <w:r w:rsidR="00687E4E" w:rsidRPr="00687E4E">
        <w:rPr>
          <w:rFonts w:cs="Arial"/>
          <w:kern w:val="0"/>
          <w:sz w:val="22"/>
          <w:szCs w:val="22"/>
          <w:lang w:bidi="he-IL"/>
        </w:rPr>
        <w:t xml:space="preserve"> in the world, they do not want to hear it and begin to cry out and rage against it. Therefore St. Peter is truly a bold apostle. What everybody calls light he designates as darkness</w:t>
      </w:r>
      <w:r w:rsidR="00687E4E" w:rsidRPr="00687E4E">
        <w:rPr>
          <w:rFonts w:cs="Arial"/>
          <w:kern w:val="0"/>
          <w:sz w:val="22"/>
          <w:szCs w:val="22"/>
          <w:vertAlign w:val="superscript"/>
          <w:lang w:bidi="he-IL"/>
        </w:rPr>
        <w:footnoteReference w:id="9"/>
      </w:r>
    </w:p>
    <w:p w14:paraId="137160C8" w14:textId="0E7E89E7" w:rsidR="00687E4E" w:rsidRPr="00687E4E" w:rsidRDefault="00687E4E" w:rsidP="00687E4E">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Who you are: </w:t>
      </w:r>
      <w:r w:rsidRPr="00687E4E">
        <w:rPr>
          <w:rFonts w:cs="Arial"/>
          <w:kern w:val="0"/>
          <w:sz w:val="22"/>
          <w:szCs w:val="22"/>
          <w:lang w:bidi="he-IL"/>
        </w:rPr>
        <w:t xml:space="preserve">A </w:t>
      </w:r>
      <w:proofErr w:type="gramStart"/>
      <w:r w:rsidRPr="00687E4E">
        <w:rPr>
          <w:rFonts w:cs="Arial"/>
          <w:kern w:val="0"/>
          <w:sz w:val="22"/>
          <w:szCs w:val="22"/>
          <w:lang w:bidi="he-IL"/>
        </w:rPr>
        <w:t>people</w:t>
      </w:r>
      <w:proofErr w:type="gramEnd"/>
      <w:r w:rsidRPr="00687E4E">
        <w:rPr>
          <w:rFonts w:cs="Arial"/>
          <w:kern w:val="0"/>
          <w:sz w:val="22"/>
          <w:szCs w:val="22"/>
          <w:lang w:bidi="he-IL"/>
        </w:rPr>
        <w:t xml:space="preserve"> with mercy!</w:t>
      </w:r>
    </w:p>
    <w:p w14:paraId="6FD97554" w14:textId="729C9637" w:rsidR="00687E4E" w:rsidRDefault="00687E4E" w:rsidP="00687E4E">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Hosea 1:1-</w:t>
      </w:r>
      <w:r w:rsidR="00AF134C">
        <w:rPr>
          <w:rFonts w:cs="Arial"/>
          <w:kern w:val="0"/>
          <w:sz w:val="22"/>
          <w:szCs w:val="22"/>
          <w:lang w:bidi="he-IL"/>
        </w:rPr>
        <w:t>9</w:t>
      </w:r>
    </w:p>
    <w:p w14:paraId="6D2B4487" w14:textId="6E417562" w:rsidR="00687E4E" w:rsidRDefault="00687E4E" w:rsidP="00687E4E">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Hosea 2:23</w:t>
      </w:r>
    </w:p>
    <w:p w14:paraId="3CA1871F" w14:textId="54DA0889" w:rsidR="00687E4E" w:rsidRDefault="00687E4E" w:rsidP="00687E4E">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Romans 9:25-26</w:t>
      </w:r>
    </w:p>
    <w:p w14:paraId="7D746CCB" w14:textId="5857D589" w:rsidR="00687E4E" w:rsidRDefault="00687E4E" w:rsidP="00687E4E">
      <w:pPr>
        <w:pStyle w:val="ListParagraph"/>
        <w:numPr>
          <w:ilvl w:val="2"/>
          <w:numId w:val="7"/>
        </w:numPr>
        <w:autoSpaceDE w:val="0"/>
        <w:autoSpaceDN w:val="0"/>
        <w:adjustRightInd w:val="0"/>
        <w:spacing w:after="0" w:line="240" w:lineRule="auto"/>
        <w:rPr>
          <w:rFonts w:cs="Arial"/>
          <w:kern w:val="0"/>
          <w:sz w:val="22"/>
          <w:szCs w:val="22"/>
          <w:lang w:bidi="he-IL"/>
        </w:rPr>
      </w:pPr>
      <w:r w:rsidRPr="00687E4E">
        <w:rPr>
          <w:rFonts w:cs="Arial"/>
          <w:kern w:val="0"/>
          <w:sz w:val="22"/>
          <w:szCs w:val="22"/>
          <w:lang w:bidi="he-IL"/>
        </w:rPr>
        <w:t>With these words he now wants to point out that the statement of the prophet has now been fulfilled, that they are now a holy nation, God’s own people, the priesthood and kingdom, and that they have everything Christ has—</w:t>
      </w:r>
      <w:proofErr w:type="gramStart"/>
      <w:r w:rsidRPr="00687E4E">
        <w:rPr>
          <w:rFonts w:cs="Arial"/>
          <w:kern w:val="0"/>
          <w:sz w:val="22"/>
          <w:szCs w:val="22"/>
          <w:lang w:bidi="he-IL"/>
        </w:rPr>
        <w:t>provided that</w:t>
      </w:r>
      <w:proofErr w:type="gramEnd"/>
      <w:r w:rsidRPr="00687E4E">
        <w:rPr>
          <w:rFonts w:cs="Arial"/>
          <w:kern w:val="0"/>
          <w:sz w:val="22"/>
          <w:szCs w:val="22"/>
          <w:lang w:bidi="he-IL"/>
        </w:rPr>
        <w:t xml:space="preserve"> they believe.</w:t>
      </w:r>
      <w:r w:rsidRPr="00687E4E">
        <w:rPr>
          <w:rFonts w:cs="Arial"/>
          <w:kern w:val="0"/>
          <w:sz w:val="22"/>
          <w:szCs w:val="22"/>
          <w:vertAlign w:val="superscript"/>
          <w:lang w:bidi="he-IL"/>
        </w:rPr>
        <w:footnoteReference w:id="10"/>
      </w:r>
    </w:p>
    <w:p w14:paraId="7F0BDB04" w14:textId="5DE37F0B" w:rsidR="001924B2" w:rsidRPr="002C4145" w:rsidRDefault="001924B2" w:rsidP="001924B2">
      <w:pPr>
        <w:pStyle w:val="Heading1"/>
        <w:rPr>
          <w:sz w:val="36"/>
          <w:szCs w:val="36"/>
        </w:rPr>
      </w:pPr>
      <w:r>
        <w:rPr>
          <w:sz w:val="36"/>
          <w:szCs w:val="36"/>
        </w:rPr>
        <w:t>1 Peter 2:</w:t>
      </w:r>
      <w:r>
        <w:rPr>
          <w:sz w:val="36"/>
          <w:szCs w:val="36"/>
        </w:rPr>
        <w:t>11-1</w:t>
      </w:r>
      <w:r w:rsidR="00373A6E">
        <w:rPr>
          <w:sz w:val="36"/>
          <w:szCs w:val="36"/>
        </w:rPr>
        <w:t>2</w:t>
      </w:r>
      <w:r>
        <w:rPr>
          <w:sz w:val="36"/>
          <w:szCs w:val="36"/>
        </w:rPr>
        <w:t xml:space="preserve"> </w:t>
      </w:r>
      <w:r w:rsidRPr="002C4145">
        <w:rPr>
          <w:sz w:val="36"/>
          <w:szCs w:val="36"/>
        </w:rPr>
        <w:t xml:space="preserve">– </w:t>
      </w:r>
      <w:r w:rsidR="00373A6E">
        <w:rPr>
          <w:sz w:val="36"/>
          <w:szCs w:val="36"/>
        </w:rPr>
        <w:t>Fight the Good Fight</w:t>
      </w:r>
    </w:p>
    <w:p w14:paraId="04DE17BA" w14:textId="0FE9E614" w:rsidR="001924B2" w:rsidRDefault="001924B2" w:rsidP="001924B2">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Remember your place..</w:t>
      </w:r>
      <w:r>
        <w:rPr>
          <w:rFonts w:cs="Arial"/>
          <w:kern w:val="0"/>
          <w:sz w:val="22"/>
          <w:szCs w:val="22"/>
          <w:lang w:bidi="he-IL"/>
        </w:rPr>
        <w:t>.</w:t>
      </w:r>
    </w:p>
    <w:p w14:paraId="0B3850A6" w14:textId="1A3B085A" w:rsidR="001924B2" w:rsidRDefault="001924B2" w:rsidP="001924B2">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You are but a stranger and alien here!</w:t>
      </w:r>
    </w:p>
    <w:p w14:paraId="2961830E" w14:textId="1F84AC9F" w:rsidR="00996B40" w:rsidRDefault="00996B40" w:rsidP="00996B40">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Psalm 39:12</w:t>
      </w:r>
    </w:p>
    <w:p w14:paraId="6AED9CEC" w14:textId="56870E0D" w:rsidR="00996B40" w:rsidRDefault="00996B40" w:rsidP="00996B40">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great war.</w:t>
      </w:r>
    </w:p>
    <w:p w14:paraId="3BA003AA" w14:textId="54F571C8" w:rsidR="00996B40" w:rsidRDefault="00996B40" w:rsidP="00996B40">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Spirit vs. Flesh</w:t>
      </w:r>
    </w:p>
    <w:p w14:paraId="0E670C84" w14:textId="7342691D" w:rsidR="00996B40" w:rsidRDefault="00996B40" w:rsidP="00996B40">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Romans 8:13</w:t>
      </w:r>
    </w:p>
    <w:p w14:paraId="604997C0" w14:textId="1EAD577E" w:rsidR="00996B40" w:rsidRDefault="00996B40" w:rsidP="00996B40">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Galatians 5:16</w:t>
      </w:r>
    </w:p>
    <w:p w14:paraId="706C5825" w14:textId="3F0F674A" w:rsidR="00996B40" w:rsidRDefault="00996B40" w:rsidP="00996B40">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Not perfect yet…</w:t>
      </w:r>
    </w:p>
    <w:p w14:paraId="1E131826" w14:textId="50264C02" w:rsidR="00996B40" w:rsidRDefault="00996B40" w:rsidP="00996B40">
      <w:pPr>
        <w:pStyle w:val="ListParagraph"/>
        <w:numPr>
          <w:ilvl w:val="3"/>
          <w:numId w:val="7"/>
        </w:numPr>
        <w:autoSpaceDE w:val="0"/>
        <w:autoSpaceDN w:val="0"/>
        <w:adjustRightInd w:val="0"/>
        <w:spacing w:after="0" w:line="240" w:lineRule="auto"/>
        <w:rPr>
          <w:rFonts w:cs="Arial"/>
          <w:kern w:val="0"/>
          <w:sz w:val="22"/>
          <w:szCs w:val="22"/>
          <w:lang w:bidi="he-IL"/>
        </w:rPr>
      </w:pPr>
      <w:proofErr w:type="gramStart"/>
      <w:r w:rsidRPr="00996B40">
        <w:rPr>
          <w:rFonts w:cs="Arial"/>
          <w:kern w:val="0"/>
          <w:sz w:val="22"/>
          <w:szCs w:val="22"/>
          <w:lang w:bidi="he-IL"/>
        </w:rPr>
        <w:t>Therefore</w:t>
      </w:r>
      <w:proofErr w:type="gramEnd"/>
      <w:r w:rsidRPr="00996B40">
        <w:rPr>
          <w:rFonts w:cs="Arial"/>
          <w:kern w:val="0"/>
          <w:sz w:val="22"/>
          <w:szCs w:val="22"/>
          <w:lang w:bidi="he-IL"/>
        </w:rPr>
        <w:t xml:space="preserve"> you must understand it to mean that Christians are divided into two parts: the inner being, which is faith, and the outer being, which is the flesh.</w:t>
      </w:r>
      <w:r w:rsidRPr="00996B40">
        <w:rPr>
          <w:rFonts w:cs="Arial"/>
          <w:kern w:val="0"/>
          <w:sz w:val="22"/>
          <w:szCs w:val="22"/>
          <w:vertAlign w:val="superscript"/>
          <w:lang w:bidi="he-IL"/>
        </w:rPr>
        <w:footnoteReference w:id="11"/>
      </w:r>
    </w:p>
    <w:p w14:paraId="3A16AB78" w14:textId="6DFBFB75" w:rsidR="00996B40" w:rsidRDefault="00996B40" w:rsidP="00996B40">
      <w:pPr>
        <w:pStyle w:val="ListParagraph"/>
        <w:numPr>
          <w:ilvl w:val="3"/>
          <w:numId w:val="7"/>
        </w:numPr>
        <w:autoSpaceDE w:val="0"/>
        <w:autoSpaceDN w:val="0"/>
        <w:adjustRightInd w:val="0"/>
        <w:spacing w:after="0" w:line="240" w:lineRule="auto"/>
        <w:rPr>
          <w:rFonts w:cs="Arial"/>
          <w:kern w:val="0"/>
          <w:sz w:val="22"/>
          <w:szCs w:val="22"/>
          <w:lang w:bidi="he-IL"/>
        </w:rPr>
      </w:pPr>
      <w:r w:rsidRPr="00996B40">
        <w:rPr>
          <w:rFonts w:cs="Arial"/>
          <w:kern w:val="0"/>
          <w:sz w:val="22"/>
          <w:szCs w:val="22"/>
          <w:lang w:bidi="he-IL"/>
        </w:rPr>
        <w:t>But since faith is in the flesh and we are still dwelling on earth, we sometimes feel evil inclinations, such as impatience, fear of death, etc. All these are still weaknesses of the old man, for faith has not yet completely permeated him and still does not have full power over the flesh.</w:t>
      </w:r>
      <w:r w:rsidRPr="00996B40">
        <w:rPr>
          <w:rFonts w:cs="Arial"/>
          <w:kern w:val="0"/>
          <w:sz w:val="22"/>
          <w:szCs w:val="22"/>
          <w:vertAlign w:val="superscript"/>
          <w:lang w:bidi="he-IL"/>
        </w:rPr>
        <w:footnoteReference w:id="12"/>
      </w:r>
    </w:p>
    <w:p w14:paraId="1324269A" w14:textId="5CCF92E5" w:rsidR="00996B40" w:rsidRDefault="00996B40" w:rsidP="00996B40">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lastRenderedPageBreak/>
        <w:t>Luther and the parable of the Good Samaritan.</w:t>
      </w:r>
    </w:p>
    <w:p w14:paraId="71F826EC" w14:textId="67D2299B" w:rsidR="00996B40" w:rsidRDefault="00EE181E" w:rsidP="00EE181E">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Christ is the Great Physician</w:t>
      </w:r>
    </w:p>
    <w:p w14:paraId="160DF13D" w14:textId="12DAAA4C" w:rsidR="00EE181E" w:rsidRDefault="00EE181E" w:rsidP="00EE181E">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“Not me!”</w:t>
      </w:r>
    </w:p>
    <w:p w14:paraId="1B7FBABE" w14:textId="6263A45D" w:rsidR="00EE181E" w:rsidRDefault="00EE181E" w:rsidP="00EE181E">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“There but before the grace of God go I.”</w:t>
      </w:r>
    </w:p>
    <w:p w14:paraId="1C94F750" w14:textId="273AB529" w:rsidR="00EE181E" w:rsidRDefault="00EE181E" w:rsidP="00EE181E">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Romans 7:22-23</w:t>
      </w:r>
    </w:p>
    <w:p w14:paraId="6E99CDB7" w14:textId="72EC4C00" w:rsidR="00EE181E" w:rsidRDefault="00EE181E" w:rsidP="00EE181E">
      <w:pPr>
        <w:pStyle w:val="ListParagraph"/>
        <w:numPr>
          <w:ilvl w:val="4"/>
          <w:numId w:val="7"/>
        </w:numPr>
        <w:autoSpaceDE w:val="0"/>
        <w:autoSpaceDN w:val="0"/>
        <w:adjustRightInd w:val="0"/>
        <w:spacing w:after="0" w:line="240" w:lineRule="auto"/>
        <w:rPr>
          <w:rFonts w:cs="Arial"/>
          <w:kern w:val="0"/>
          <w:sz w:val="22"/>
          <w:szCs w:val="22"/>
          <w:lang w:bidi="he-IL"/>
        </w:rPr>
      </w:pPr>
      <w:r w:rsidRPr="00EE181E">
        <w:rPr>
          <w:rFonts w:cs="Arial"/>
          <w:kern w:val="0"/>
          <w:sz w:val="22"/>
          <w:szCs w:val="22"/>
          <w:lang w:bidi="he-IL"/>
        </w:rPr>
        <w:t xml:space="preserve">It is as if he were saying: “To be sure, I struggle against it; but it refuses to stop. </w:t>
      </w:r>
      <w:proofErr w:type="gramStart"/>
      <w:r w:rsidRPr="00EE181E">
        <w:rPr>
          <w:rFonts w:cs="Arial"/>
          <w:kern w:val="0"/>
          <w:sz w:val="22"/>
          <w:szCs w:val="22"/>
          <w:lang w:bidi="he-IL"/>
        </w:rPr>
        <w:t>Therefore</w:t>
      </w:r>
      <w:proofErr w:type="gramEnd"/>
      <w:r w:rsidRPr="00EE181E">
        <w:rPr>
          <w:rFonts w:cs="Arial"/>
          <w:kern w:val="0"/>
          <w:sz w:val="22"/>
          <w:szCs w:val="22"/>
          <w:lang w:bidi="he-IL"/>
        </w:rPr>
        <w:t xml:space="preserve"> I would like to be rid of it, but this will not happen. My </w:t>
      </w:r>
      <w:proofErr w:type="gramStart"/>
      <w:r w:rsidRPr="00EE181E">
        <w:rPr>
          <w:rFonts w:cs="Arial"/>
          <w:kern w:val="0"/>
          <w:sz w:val="22"/>
          <w:szCs w:val="22"/>
          <w:lang w:bidi="he-IL"/>
        </w:rPr>
        <w:t>wishing</w:t>
      </w:r>
      <w:proofErr w:type="gramEnd"/>
      <w:r w:rsidRPr="00EE181E">
        <w:rPr>
          <w:rFonts w:cs="Arial"/>
          <w:kern w:val="0"/>
          <w:sz w:val="22"/>
          <w:szCs w:val="22"/>
          <w:lang w:bidi="he-IL"/>
        </w:rPr>
        <w:t xml:space="preserve"> does not help. What, then, shall I do?”</w:t>
      </w:r>
      <w:r w:rsidRPr="00EE181E">
        <w:rPr>
          <w:rFonts w:cs="Arial"/>
          <w:kern w:val="0"/>
          <w:sz w:val="22"/>
          <w:szCs w:val="22"/>
          <w:vertAlign w:val="superscript"/>
          <w:lang w:bidi="he-IL"/>
        </w:rPr>
        <w:footnoteReference w:id="13"/>
      </w:r>
    </w:p>
    <w:p w14:paraId="6808BAA5" w14:textId="07C8B146" w:rsidR="001924B2" w:rsidRDefault="00EE181E" w:rsidP="00EE181E">
      <w:pPr>
        <w:pStyle w:val="ListParagraph"/>
        <w:numPr>
          <w:ilvl w:val="2"/>
          <w:numId w:val="7"/>
        </w:numPr>
        <w:autoSpaceDE w:val="0"/>
        <w:autoSpaceDN w:val="0"/>
        <w:adjustRightInd w:val="0"/>
        <w:spacing w:after="0" w:line="240" w:lineRule="auto"/>
        <w:rPr>
          <w:rFonts w:cs="Arial"/>
          <w:kern w:val="0"/>
          <w:sz w:val="22"/>
          <w:szCs w:val="22"/>
          <w:lang w:bidi="he-IL"/>
        </w:rPr>
      </w:pPr>
      <w:r w:rsidRPr="00EE181E">
        <w:rPr>
          <w:rFonts w:cs="Arial"/>
          <w:kern w:val="0"/>
          <w:sz w:val="22"/>
          <w:szCs w:val="22"/>
          <w:lang w:bidi="he-IL"/>
        </w:rPr>
        <w:t>Do not give up!</w:t>
      </w:r>
    </w:p>
    <w:p w14:paraId="004BEEF4" w14:textId="2C7994D4" w:rsidR="00EE181E" w:rsidRDefault="00EE181E" w:rsidP="00EE181E">
      <w:pPr>
        <w:pStyle w:val="ListParagraph"/>
        <w:numPr>
          <w:ilvl w:val="3"/>
          <w:numId w:val="7"/>
        </w:numPr>
        <w:autoSpaceDE w:val="0"/>
        <w:autoSpaceDN w:val="0"/>
        <w:adjustRightInd w:val="0"/>
        <w:spacing w:after="0" w:line="240" w:lineRule="auto"/>
        <w:rPr>
          <w:rFonts w:cs="Arial"/>
          <w:kern w:val="0"/>
          <w:sz w:val="22"/>
          <w:szCs w:val="22"/>
          <w:lang w:bidi="he-IL"/>
        </w:rPr>
      </w:pPr>
      <w:r w:rsidRPr="00EE181E">
        <w:rPr>
          <w:rFonts w:cs="Arial"/>
          <w:kern w:val="0"/>
          <w:sz w:val="22"/>
          <w:szCs w:val="22"/>
          <w:lang w:bidi="he-IL"/>
        </w:rPr>
        <w:t xml:space="preserve">Only see to it that you are a man and do not let yourself be taken captive by them. Resist </w:t>
      </w:r>
      <w:proofErr w:type="gramStart"/>
      <w:r w:rsidRPr="00EE181E">
        <w:rPr>
          <w:rFonts w:cs="Arial"/>
          <w:kern w:val="0"/>
          <w:sz w:val="22"/>
          <w:szCs w:val="22"/>
          <w:lang w:bidi="he-IL"/>
        </w:rPr>
        <w:t>constantly, and</w:t>
      </w:r>
      <w:proofErr w:type="gramEnd"/>
      <w:r w:rsidRPr="00EE181E">
        <w:rPr>
          <w:rFonts w:cs="Arial"/>
          <w:kern w:val="0"/>
          <w:sz w:val="22"/>
          <w:szCs w:val="22"/>
          <w:lang w:bidi="he-IL"/>
        </w:rPr>
        <w:t xml:space="preserve"> say: “I will not! I will not!” For here things must go just as they go between an evil husband and an evil wife who constantly </w:t>
      </w:r>
      <w:proofErr w:type="gramStart"/>
      <w:r w:rsidRPr="00EE181E">
        <w:rPr>
          <w:rFonts w:cs="Arial"/>
          <w:kern w:val="0"/>
          <w:sz w:val="22"/>
          <w:szCs w:val="22"/>
          <w:lang w:bidi="he-IL"/>
        </w:rPr>
        <w:t>grumble</w:t>
      </w:r>
      <w:proofErr w:type="gramEnd"/>
      <w:r w:rsidRPr="00EE181E">
        <w:rPr>
          <w:rFonts w:cs="Arial"/>
          <w:kern w:val="0"/>
          <w:sz w:val="22"/>
          <w:szCs w:val="22"/>
          <w:lang w:bidi="he-IL"/>
        </w:rPr>
        <w:t xml:space="preserve"> against each other. The one does not want what the other wants.</w:t>
      </w:r>
      <w:r w:rsidRPr="00EE181E">
        <w:rPr>
          <w:rFonts w:cs="Arial"/>
          <w:kern w:val="0"/>
          <w:sz w:val="22"/>
          <w:szCs w:val="22"/>
          <w:vertAlign w:val="superscript"/>
          <w:lang w:bidi="he-IL"/>
        </w:rPr>
        <w:footnoteReference w:id="14"/>
      </w:r>
    </w:p>
    <w:p w14:paraId="538991C6" w14:textId="0527393B" w:rsidR="00373A6E" w:rsidRDefault="00373A6E" w:rsidP="00EE181E">
      <w:pPr>
        <w:pStyle w:val="ListParagraph"/>
        <w:numPr>
          <w:ilvl w:val="3"/>
          <w:numId w:val="7"/>
        </w:numPr>
        <w:autoSpaceDE w:val="0"/>
        <w:autoSpaceDN w:val="0"/>
        <w:adjustRightInd w:val="0"/>
        <w:spacing w:after="0" w:line="240" w:lineRule="auto"/>
        <w:rPr>
          <w:rFonts w:cs="Arial"/>
          <w:kern w:val="0"/>
          <w:sz w:val="22"/>
          <w:szCs w:val="22"/>
          <w:lang w:bidi="he-IL"/>
        </w:rPr>
      </w:pPr>
      <w:r w:rsidRPr="00373A6E">
        <w:rPr>
          <w:rFonts w:cs="Arial"/>
          <w:kern w:val="0"/>
          <w:sz w:val="22"/>
          <w:szCs w:val="22"/>
          <w:lang w:bidi="he-IL"/>
        </w:rPr>
        <w:t xml:space="preserve">Now a true Christian life is never at rest. This does not mean that one should feel no sin. Indeed, one should feel it. Only one should not yield to it. One should fast, pray, and work, </w:t>
      </w:r>
      <w:proofErr w:type="gramStart"/>
      <w:r w:rsidRPr="00373A6E">
        <w:rPr>
          <w:rFonts w:cs="Arial"/>
          <w:kern w:val="0"/>
          <w:sz w:val="22"/>
          <w:szCs w:val="22"/>
          <w:lang w:bidi="he-IL"/>
        </w:rPr>
        <w:t>in order to</w:t>
      </w:r>
      <w:proofErr w:type="gramEnd"/>
      <w:r w:rsidRPr="00373A6E">
        <w:rPr>
          <w:rFonts w:cs="Arial"/>
          <w:kern w:val="0"/>
          <w:sz w:val="22"/>
          <w:szCs w:val="22"/>
          <w:lang w:bidi="he-IL"/>
        </w:rPr>
        <w:t xml:space="preserve"> subdue and suppress lust. </w:t>
      </w:r>
      <w:proofErr w:type="gramStart"/>
      <w:r w:rsidRPr="00373A6E">
        <w:rPr>
          <w:rFonts w:cs="Arial"/>
          <w:kern w:val="0"/>
          <w:sz w:val="22"/>
          <w:szCs w:val="22"/>
          <w:lang w:bidi="he-IL"/>
        </w:rPr>
        <w:t>Therefore</w:t>
      </w:r>
      <w:proofErr w:type="gramEnd"/>
      <w:r w:rsidRPr="00373A6E">
        <w:rPr>
          <w:rFonts w:cs="Arial"/>
          <w:kern w:val="0"/>
          <w:sz w:val="22"/>
          <w:szCs w:val="22"/>
          <w:lang w:bidi="he-IL"/>
        </w:rPr>
        <w:t xml:space="preserve"> you dare not think that in this way you will become a saint, as those fools speak about this. </w:t>
      </w:r>
      <w:proofErr w:type="gramStart"/>
      <w:r w:rsidRPr="00373A6E">
        <w:rPr>
          <w:rFonts w:cs="Arial"/>
          <w:kern w:val="0"/>
          <w:sz w:val="22"/>
          <w:szCs w:val="22"/>
          <w:lang w:bidi="he-IL"/>
        </w:rPr>
        <w:t>As long as</w:t>
      </w:r>
      <w:proofErr w:type="gramEnd"/>
      <w:r w:rsidRPr="00373A6E">
        <w:rPr>
          <w:rFonts w:cs="Arial"/>
          <w:kern w:val="0"/>
          <w:sz w:val="22"/>
          <w:szCs w:val="22"/>
          <w:lang w:bidi="he-IL"/>
        </w:rPr>
        <w:t xml:space="preserve"> flesh and blood remain, so long sin also remains. Consequently, constant warfare is necessary. He who does not experience this dare not boast of being a Christian.</w:t>
      </w:r>
      <w:r w:rsidRPr="00373A6E">
        <w:rPr>
          <w:rFonts w:cs="Arial"/>
          <w:kern w:val="0"/>
          <w:sz w:val="22"/>
          <w:szCs w:val="22"/>
          <w:vertAlign w:val="superscript"/>
          <w:lang w:bidi="he-IL"/>
        </w:rPr>
        <w:footnoteReference w:id="15"/>
      </w:r>
    </w:p>
    <w:p w14:paraId="5B6E92BE" w14:textId="4701DCF1" w:rsidR="00373A6E" w:rsidRDefault="00373A6E" w:rsidP="00373A6E">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Good Conduct</w:t>
      </w:r>
    </w:p>
    <w:p w14:paraId="070F06DF" w14:textId="45AB6CC1" w:rsidR="00373A6E" w:rsidRDefault="00373A6E" w:rsidP="00373A6E">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Matthew 5:16</w:t>
      </w:r>
    </w:p>
    <w:p w14:paraId="03BBD622" w14:textId="26288DB6" w:rsidR="00373A6E" w:rsidRDefault="00373A6E" w:rsidP="00373A6E">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Done to save </w:t>
      </w:r>
      <w:proofErr w:type="gramStart"/>
      <w:r>
        <w:rPr>
          <w:rFonts w:cs="Arial"/>
          <w:kern w:val="0"/>
          <w:sz w:val="22"/>
          <w:szCs w:val="22"/>
          <w:lang w:bidi="he-IL"/>
        </w:rPr>
        <w:t>one’s self</w:t>
      </w:r>
      <w:proofErr w:type="gramEnd"/>
      <w:r>
        <w:rPr>
          <w:rFonts w:cs="Arial"/>
          <w:kern w:val="0"/>
          <w:sz w:val="22"/>
          <w:szCs w:val="22"/>
          <w:lang w:bidi="he-IL"/>
        </w:rPr>
        <w:t>?</w:t>
      </w:r>
    </w:p>
    <w:p w14:paraId="01C2550F" w14:textId="75129D6A" w:rsidR="00373A6E" w:rsidRPr="00EE181E" w:rsidRDefault="00373A6E" w:rsidP="00373A6E">
      <w:pPr>
        <w:pStyle w:val="ListParagraph"/>
        <w:numPr>
          <w:ilvl w:val="2"/>
          <w:numId w:val="7"/>
        </w:numPr>
        <w:autoSpaceDE w:val="0"/>
        <w:autoSpaceDN w:val="0"/>
        <w:adjustRightInd w:val="0"/>
        <w:spacing w:after="0" w:line="240" w:lineRule="auto"/>
        <w:rPr>
          <w:rFonts w:cs="Arial"/>
          <w:kern w:val="0"/>
          <w:sz w:val="22"/>
          <w:szCs w:val="22"/>
          <w:lang w:bidi="he-IL"/>
        </w:rPr>
      </w:pPr>
      <w:r w:rsidRPr="00373A6E">
        <w:rPr>
          <w:rFonts w:cs="Arial"/>
          <w:kern w:val="0"/>
          <w:sz w:val="22"/>
          <w:szCs w:val="22"/>
          <w:lang w:bidi="he-IL"/>
        </w:rPr>
        <w:t>But I should not maintain this good conduct in my own interest; I must do so in order that the Gentiles may mend their ways and be attracted by it, that they may also come to Christ through us, which is a true work of love.</w:t>
      </w:r>
      <w:r w:rsidRPr="00373A6E">
        <w:rPr>
          <w:rFonts w:cs="Arial"/>
          <w:kern w:val="0"/>
          <w:sz w:val="22"/>
          <w:szCs w:val="22"/>
          <w:vertAlign w:val="superscript"/>
          <w:lang w:bidi="he-IL"/>
        </w:rPr>
        <w:footnoteReference w:id="16"/>
      </w:r>
    </w:p>
    <w:sectPr w:rsidR="00373A6E" w:rsidRPr="00EE181E" w:rsidSect="00E1248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20167" w14:textId="77777777" w:rsidR="002E76BD" w:rsidRDefault="002E76BD" w:rsidP="002E76BD">
      <w:pPr>
        <w:spacing w:after="0" w:line="240" w:lineRule="auto"/>
      </w:pPr>
      <w:r>
        <w:separator/>
      </w:r>
    </w:p>
  </w:endnote>
  <w:endnote w:type="continuationSeparator" w:id="0">
    <w:p w14:paraId="5C76AE9D" w14:textId="77777777" w:rsidR="002E76BD" w:rsidRDefault="002E76BD" w:rsidP="002E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A6D87" w14:textId="77777777" w:rsidR="002E76BD" w:rsidRDefault="002E76BD" w:rsidP="002E76BD">
      <w:pPr>
        <w:spacing w:after="0" w:line="240" w:lineRule="auto"/>
      </w:pPr>
      <w:r>
        <w:separator/>
      </w:r>
    </w:p>
  </w:footnote>
  <w:footnote w:type="continuationSeparator" w:id="0">
    <w:p w14:paraId="28ED0541" w14:textId="77777777" w:rsidR="002E76BD" w:rsidRDefault="002E76BD" w:rsidP="002E76BD">
      <w:pPr>
        <w:spacing w:after="0" w:line="240" w:lineRule="auto"/>
      </w:pPr>
      <w:r>
        <w:continuationSeparator/>
      </w:r>
    </w:p>
  </w:footnote>
  <w:footnote w:id="1">
    <w:p w14:paraId="3E840305" w14:textId="77777777" w:rsidR="00965A2F" w:rsidRPr="00687E4E" w:rsidRDefault="00965A2F" w:rsidP="00965A2F">
      <w:pPr>
        <w:rPr>
          <w:sz w:val="22"/>
          <w:szCs w:val="22"/>
        </w:rPr>
      </w:pPr>
      <w:r w:rsidRPr="00687E4E">
        <w:rPr>
          <w:sz w:val="18"/>
          <w:szCs w:val="18"/>
          <w:vertAlign w:val="superscript"/>
        </w:rPr>
        <w:footnoteRef/>
      </w:r>
      <w:r w:rsidRPr="00687E4E">
        <w:rPr>
          <w:sz w:val="18"/>
          <w:szCs w:val="18"/>
        </w:rPr>
        <w:t xml:space="preserve"> Martin Luther, </w:t>
      </w:r>
      <w:hyperlink r:id="rId1" w:history="1">
        <w:r w:rsidRPr="00687E4E">
          <w:rPr>
            <w:i/>
            <w:color w:val="0000FF"/>
            <w:sz w:val="18"/>
            <w:szCs w:val="18"/>
            <w:u w:val="single"/>
          </w:rPr>
          <w:t>Luther’s Works, Vol. 30: The Catholic Epistles</w:t>
        </w:r>
      </w:hyperlink>
      <w:r w:rsidRPr="00687E4E">
        <w:rPr>
          <w:sz w:val="18"/>
          <w:szCs w:val="18"/>
        </w:rPr>
        <w:t>, ed. Jaroslav Jan Pelikan, Hilton C. Oswald, and Helmut T. Lehmann, vol. 30 (Saint Louis: Concordia Publishing House, 1999), 57.</w:t>
      </w:r>
    </w:p>
  </w:footnote>
  <w:footnote w:id="2">
    <w:p w14:paraId="2A050DC3" w14:textId="77777777" w:rsidR="00E12488" w:rsidRPr="00E12488" w:rsidRDefault="00E12488" w:rsidP="00E12488">
      <w:pPr>
        <w:rPr>
          <w:sz w:val="20"/>
          <w:szCs w:val="20"/>
        </w:rPr>
      </w:pPr>
      <w:r w:rsidRPr="00687E4E">
        <w:rPr>
          <w:sz w:val="18"/>
          <w:szCs w:val="18"/>
          <w:vertAlign w:val="superscript"/>
        </w:rPr>
        <w:footnoteRef/>
      </w:r>
      <w:r w:rsidRPr="00687E4E">
        <w:rPr>
          <w:sz w:val="18"/>
          <w:szCs w:val="18"/>
        </w:rPr>
        <w:t xml:space="preserve"> Martin Luther, </w:t>
      </w:r>
      <w:hyperlink r:id="rId2" w:history="1">
        <w:r w:rsidRPr="00687E4E">
          <w:rPr>
            <w:i/>
            <w:color w:val="0000FF"/>
            <w:sz w:val="18"/>
            <w:szCs w:val="18"/>
            <w:u w:val="single"/>
          </w:rPr>
          <w:t>Luther’s Works, Vol. 30: The Catholic Epistles</w:t>
        </w:r>
      </w:hyperlink>
      <w:r w:rsidRPr="00687E4E">
        <w:rPr>
          <w:sz w:val="18"/>
          <w:szCs w:val="18"/>
        </w:rPr>
        <w:t>, ed. Jaroslav Jan Pelikan, Hilton C. Oswald, and Helmut T. Lehmann, vol. 30 (Saint Louis: Concordia Publishing House, 1999), 57.</w:t>
      </w:r>
    </w:p>
  </w:footnote>
  <w:footnote w:id="3">
    <w:p w14:paraId="6A478DFC" w14:textId="77777777" w:rsidR="00E12488" w:rsidRPr="00687E4E" w:rsidRDefault="00E12488" w:rsidP="00E12488">
      <w:pPr>
        <w:rPr>
          <w:sz w:val="18"/>
          <w:szCs w:val="18"/>
        </w:rPr>
      </w:pPr>
      <w:r w:rsidRPr="00687E4E">
        <w:rPr>
          <w:sz w:val="18"/>
          <w:szCs w:val="18"/>
          <w:vertAlign w:val="superscript"/>
        </w:rPr>
        <w:footnoteRef/>
      </w:r>
      <w:r w:rsidRPr="00687E4E">
        <w:rPr>
          <w:sz w:val="18"/>
          <w:szCs w:val="18"/>
        </w:rPr>
        <w:t xml:space="preserve"> Martin Luther, </w:t>
      </w:r>
      <w:hyperlink r:id="rId3" w:history="1">
        <w:r w:rsidRPr="00687E4E">
          <w:rPr>
            <w:i/>
            <w:color w:val="0000FF"/>
            <w:sz w:val="18"/>
            <w:szCs w:val="18"/>
            <w:u w:val="single"/>
          </w:rPr>
          <w:t>Luther’s Works, Vol. 30: The Catholic Epistles</w:t>
        </w:r>
      </w:hyperlink>
      <w:r w:rsidRPr="00687E4E">
        <w:rPr>
          <w:sz w:val="18"/>
          <w:szCs w:val="18"/>
        </w:rPr>
        <w:t>, ed. Jaroslav Jan Pelikan, Hilton C. Oswald, and Helmut T. Lehmann, vol. 30 (Saint Louis: Concordia Publishing House, 1999), 58.</w:t>
      </w:r>
    </w:p>
  </w:footnote>
  <w:footnote w:id="4">
    <w:p w14:paraId="1CA099FC" w14:textId="77777777" w:rsidR="004C59B1" w:rsidRPr="00687E4E" w:rsidRDefault="004C59B1" w:rsidP="004C59B1">
      <w:pPr>
        <w:rPr>
          <w:sz w:val="18"/>
          <w:szCs w:val="18"/>
        </w:rPr>
      </w:pPr>
      <w:r w:rsidRPr="00687E4E">
        <w:rPr>
          <w:sz w:val="18"/>
          <w:szCs w:val="18"/>
          <w:vertAlign w:val="superscript"/>
        </w:rPr>
        <w:footnoteRef/>
      </w:r>
      <w:r w:rsidRPr="00687E4E">
        <w:rPr>
          <w:sz w:val="18"/>
          <w:szCs w:val="18"/>
        </w:rPr>
        <w:t xml:space="preserve"> Martin Luther, </w:t>
      </w:r>
      <w:hyperlink r:id="rId4" w:history="1">
        <w:r w:rsidRPr="00687E4E">
          <w:rPr>
            <w:i/>
            <w:color w:val="0000FF"/>
            <w:sz w:val="18"/>
            <w:szCs w:val="18"/>
            <w:u w:val="single"/>
          </w:rPr>
          <w:t>Luther’s Works, Vol. 30: The Catholic Epistles</w:t>
        </w:r>
      </w:hyperlink>
      <w:r w:rsidRPr="00687E4E">
        <w:rPr>
          <w:sz w:val="18"/>
          <w:szCs w:val="18"/>
        </w:rPr>
        <w:t>, ed. Jaroslav Jan Pelikan, Hilton C. Oswald, and Helmut T. Lehmann, vol. 30 (Saint Louis: Concordia Publishing House, 1999), 60.</w:t>
      </w:r>
    </w:p>
  </w:footnote>
  <w:footnote w:id="5">
    <w:p w14:paraId="2F744CBF" w14:textId="77777777" w:rsidR="003D1751" w:rsidRPr="00687E4E" w:rsidRDefault="003D1751" w:rsidP="003D1751">
      <w:pPr>
        <w:rPr>
          <w:sz w:val="22"/>
          <w:szCs w:val="22"/>
        </w:rPr>
      </w:pPr>
      <w:r w:rsidRPr="00687E4E">
        <w:rPr>
          <w:sz w:val="18"/>
          <w:szCs w:val="18"/>
          <w:vertAlign w:val="superscript"/>
        </w:rPr>
        <w:footnoteRef/>
      </w:r>
      <w:r w:rsidRPr="00687E4E">
        <w:rPr>
          <w:sz w:val="18"/>
          <w:szCs w:val="18"/>
        </w:rPr>
        <w:t xml:space="preserve"> Martin Luther, </w:t>
      </w:r>
      <w:hyperlink r:id="rId5" w:history="1">
        <w:r w:rsidRPr="00687E4E">
          <w:rPr>
            <w:i/>
            <w:color w:val="0000FF"/>
            <w:sz w:val="18"/>
            <w:szCs w:val="18"/>
            <w:u w:val="single"/>
          </w:rPr>
          <w:t>Luther’s Works, Vol. 30: The Catholic Epistles</w:t>
        </w:r>
      </w:hyperlink>
      <w:r w:rsidRPr="00687E4E">
        <w:rPr>
          <w:sz w:val="18"/>
          <w:szCs w:val="18"/>
        </w:rPr>
        <w:t>, ed. Jaroslav Jan Pelikan, Hilton C. Oswald, and Helmut T. Lehmann, vol. 30 (Saint Louis: Concordia Publishing House, 1999), 63.</w:t>
      </w:r>
    </w:p>
  </w:footnote>
  <w:footnote w:id="6">
    <w:p w14:paraId="761865A1" w14:textId="77777777" w:rsidR="003D1751" w:rsidRDefault="003D1751" w:rsidP="003D1751">
      <w:r w:rsidRPr="00687E4E">
        <w:rPr>
          <w:sz w:val="18"/>
          <w:szCs w:val="18"/>
          <w:vertAlign w:val="superscript"/>
        </w:rPr>
        <w:footnoteRef/>
      </w:r>
      <w:r w:rsidRPr="00687E4E">
        <w:rPr>
          <w:sz w:val="18"/>
          <w:szCs w:val="18"/>
        </w:rPr>
        <w:t xml:space="preserve"> Martin Luther, </w:t>
      </w:r>
      <w:hyperlink r:id="rId6" w:history="1">
        <w:r w:rsidRPr="00687E4E">
          <w:rPr>
            <w:i/>
            <w:color w:val="0000FF"/>
            <w:sz w:val="18"/>
            <w:szCs w:val="18"/>
            <w:u w:val="single"/>
          </w:rPr>
          <w:t>Luther’s Works, Vol. 30: The Catholic Epistles</w:t>
        </w:r>
      </w:hyperlink>
      <w:r w:rsidRPr="00687E4E">
        <w:rPr>
          <w:sz w:val="18"/>
          <w:szCs w:val="18"/>
        </w:rPr>
        <w:t>, ed. Jaroslav Jan Pelikan, Hilton C. Oswald, and Helmut T. Lehmann, vol. 30 (Saint Louis: Concordia Publishing House, 1999), 64.</w:t>
      </w:r>
    </w:p>
  </w:footnote>
  <w:footnote w:id="7">
    <w:p w14:paraId="43086B38" w14:textId="77777777" w:rsidR="003D1751" w:rsidRPr="00687E4E" w:rsidRDefault="003D1751" w:rsidP="003D1751">
      <w:pPr>
        <w:rPr>
          <w:sz w:val="18"/>
          <w:szCs w:val="18"/>
        </w:rPr>
      </w:pPr>
      <w:r w:rsidRPr="00687E4E">
        <w:rPr>
          <w:sz w:val="18"/>
          <w:szCs w:val="18"/>
          <w:vertAlign w:val="superscript"/>
        </w:rPr>
        <w:footnoteRef/>
      </w:r>
      <w:r w:rsidRPr="00687E4E">
        <w:rPr>
          <w:sz w:val="18"/>
          <w:szCs w:val="18"/>
        </w:rPr>
        <w:t xml:space="preserve"> Martin Luther, </w:t>
      </w:r>
      <w:hyperlink r:id="rId7" w:history="1">
        <w:r w:rsidRPr="00687E4E">
          <w:rPr>
            <w:i/>
            <w:color w:val="0000FF"/>
            <w:sz w:val="18"/>
            <w:szCs w:val="18"/>
            <w:u w:val="single"/>
          </w:rPr>
          <w:t>Luther’s Works, Vol. 30: The Catholic Epistles</w:t>
        </w:r>
      </w:hyperlink>
      <w:r w:rsidRPr="00687E4E">
        <w:rPr>
          <w:sz w:val="18"/>
          <w:szCs w:val="18"/>
        </w:rPr>
        <w:t>, ed. Jaroslav Jan Pelikan, Hilton C. Oswald, and Helmut T. Lehmann, vol. 30 (Saint Louis: Concordia Publishing House, 1999), 64.</w:t>
      </w:r>
    </w:p>
  </w:footnote>
  <w:footnote w:id="8">
    <w:p w14:paraId="4057060D" w14:textId="77777777" w:rsidR="00687E4E" w:rsidRPr="00687E4E" w:rsidRDefault="00687E4E" w:rsidP="00687E4E">
      <w:pPr>
        <w:rPr>
          <w:sz w:val="18"/>
          <w:szCs w:val="18"/>
        </w:rPr>
      </w:pPr>
      <w:r w:rsidRPr="00687E4E">
        <w:rPr>
          <w:sz w:val="18"/>
          <w:szCs w:val="18"/>
          <w:vertAlign w:val="superscript"/>
        </w:rPr>
        <w:footnoteRef/>
      </w:r>
      <w:r w:rsidRPr="00687E4E">
        <w:rPr>
          <w:sz w:val="18"/>
          <w:szCs w:val="18"/>
        </w:rPr>
        <w:t xml:space="preserve"> Martin Luther, </w:t>
      </w:r>
      <w:hyperlink r:id="rId8" w:history="1">
        <w:r w:rsidRPr="00687E4E">
          <w:rPr>
            <w:i/>
            <w:color w:val="0000FF"/>
            <w:sz w:val="18"/>
            <w:szCs w:val="18"/>
            <w:u w:val="single"/>
          </w:rPr>
          <w:t>Luther’s Works, Vol. 30: The Catholic Epistles</w:t>
        </w:r>
      </w:hyperlink>
      <w:r w:rsidRPr="00687E4E">
        <w:rPr>
          <w:sz w:val="18"/>
          <w:szCs w:val="18"/>
        </w:rPr>
        <w:t>, ed. Jaroslav Jan Pelikan, Hilton C. Oswald, and Helmut T. Lehmann, vol. 30 (Saint Louis: Concordia Publishing House, 1999), 65.</w:t>
      </w:r>
    </w:p>
  </w:footnote>
  <w:footnote w:id="9">
    <w:p w14:paraId="4CFFA60B" w14:textId="77777777" w:rsidR="00687E4E" w:rsidRPr="00687E4E" w:rsidRDefault="00687E4E" w:rsidP="00687E4E">
      <w:pPr>
        <w:rPr>
          <w:sz w:val="18"/>
          <w:szCs w:val="18"/>
        </w:rPr>
      </w:pPr>
      <w:r w:rsidRPr="00687E4E">
        <w:rPr>
          <w:sz w:val="18"/>
          <w:szCs w:val="18"/>
          <w:vertAlign w:val="superscript"/>
        </w:rPr>
        <w:footnoteRef/>
      </w:r>
      <w:r w:rsidRPr="00687E4E">
        <w:rPr>
          <w:sz w:val="18"/>
          <w:szCs w:val="18"/>
        </w:rPr>
        <w:t xml:space="preserve"> Martin Luther, </w:t>
      </w:r>
      <w:hyperlink r:id="rId9" w:history="1">
        <w:r w:rsidRPr="00687E4E">
          <w:rPr>
            <w:i/>
            <w:color w:val="0000FF"/>
            <w:sz w:val="18"/>
            <w:szCs w:val="18"/>
            <w:u w:val="single"/>
          </w:rPr>
          <w:t>Luther’s Works, Vol. 30: The Catholic Epistles</w:t>
        </w:r>
      </w:hyperlink>
      <w:r w:rsidRPr="00687E4E">
        <w:rPr>
          <w:sz w:val="18"/>
          <w:szCs w:val="18"/>
        </w:rPr>
        <w:t>, ed. Jaroslav Jan Pelikan, Hilton C. Oswald, and Helmut T. Lehmann, vol. 30 (Saint Louis: Concordia Publishing House, 1999), 65.</w:t>
      </w:r>
    </w:p>
  </w:footnote>
  <w:footnote w:id="10">
    <w:p w14:paraId="3CA7DFAE" w14:textId="77777777" w:rsidR="00687E4E" w:rsidRDefault="00687E4E" w:rsidP="00687E4E">
      <w:r w:rsidRPr="00687E4E">
        <w:rPr>
          <w:sz w:val="18"/>
          <w:szCs w:val="18"/>
          <w:vertAlign w:val="superscript"/>
        </w:rPr>
        <w:footnoteRef/>
      </w:r>
      <w:r w:rsidRPr="00687E4E">
        <w:rPr>
          <w:sz w:val="18"/>
          <w:szCs w:val="18"/>
        </w:rPr>
        <w:t xml:space="preserve"> Martin Luther, </w:t>
      </w:r>
      <w:hyperlink r:id="rId10" w:history="1">
        <w:r w:rsidRPr="00687E4E">
          <w:rPr>
            <w:i/>
            <w:color w:val="0000FF"/>
            <w:sz w:val="18"/>
            <w:szCs w:val="18"/>
            <w:u w:val="single"/>
          </w:rPr>
          <w:t>Luther’s Works, Vol. 30: The Catholic Epistles</w:t>
        </w:r>
      </w:hyperlink>
      <w:r w:rsidRPr="00687E4E">
        <w:rPr>
          <w:sz w:val="18"/>
          <w:szCs w:val="18"/>
        </w:rPr>
        <w:t>, ed. Jaroslav Jan Pelikan, Hilton C. Oswald, and Helmut T. Lehmann, vol. 30 (Saint Louis: Concordia Publishing House, 1999), 66.</w:t>
      </w:r>
    </w:p>
  </w:footnote>
  <w:footnote w:id="11">
    <w:p w14:paraId="683EC317" w14:textId="77777777" w:rsidR="00996B40" w:rsidRDefault="00996B40" w:rsidP="00996B40">
      <w:r w:rsidRPr="00996B40">
        <w:rPr>
          <w:sz w:val="18"/>
          <w:szCs w:val="18"/>
          <w:vertAlign w:val="superscript"/>
        </w:rPr>
        <w:footnoteRef/>
      </w:r>
      <w:r w:rsidRPr="00996B40">
        <w:rPr>
          <w:sz w:val="18"/>
          <w:szCs w:val="18"/>
        </w:rPr>
        <w:t xml:space="preserve"> Martin Luther, </w:t>
      </w:r>
      <w:hyperlink r:id="rId11" w:history="1">
        <w:r w:rsidRPr="00996B40">
          <w:rPr>
            <w:i/>
            <w:color w:val="0000FF"/>
            <w:sz w:val="18"/>
            <w:szCs w:val="18"/>
            <w:u w:val="single"/>
          </w:rPr>
          <w:t>Luther’s Works, Vol. 30: The Catholic Epistles</w:t>
        </w:r>
      </w:hyperlink>
      <w:r w:rsidRPr="00996B40">
        <w:rPr>
          <w:sz w:val="18"/>
          <w:szCs w:val="18"/>
        </w:rPr>
        <w:t>, ed. Jaroslav Jan Pelikan, Hilton C. Oswald, and Helmut T. Lehmann, vol. 30 (Saint Louis: Concordia Publishing House, 1999), 68.</w:t>
      </w:r>
    </w:p>
  </w:footnote>
  <w:footnote w:id="12">
    <w:p w14:paraId="76EAB9BA" w14:textId="77777777" w:rsidR="00996B40" w:rsidRDefault="00996B40" w:rsidP="00996B40">
      <w:r w:rsidRPr="00996B40">
        <w:rPr>
          <w:sz w:val="18"/>
          <w:szCs w:val="18"/>
          <w:vertAlign w:val="superscript"/>
        </w:rPr>
        <w:footnoteRef/>
      </w:r>
      <w:r w:rsidRPr="00996B40">
        <w:rPr>
          <w:sz w:val="18"/>
          <w:szCs w:val="18"/>
        </w:rPr>
        <w:t xml:space="preserve"> Martin Luther, </w:t>
      </w:r>
      <w:hyperlink r:id="rId12" w:history="1">
        <w:r w:rsidRPr="00996B40">
          <w:rPr>
            <w:i/>
            <w:color w:val="0000FF"/>
            <w:sz w:val="18"/>
            <w:szCs w:val="18"/>
            <w:u w:val="single"/>
          </w:rPr>
          <w:t>Luther’s Works, Vol. 30: The Catholic Epistles</w:t>
        </w:r>
      </w:hyperlink>
      <w:r w:rsidRPr="00996B40">
        <w:rPr>
          <w:sz w:val="18"/>
          <w:szCs w:val="18"/>
        </w:rPr>
        <w:t>, ed. Jaroslav Jan Pelikan, Hilton C. Oswald, and Helmut T. Lehmann, vol. 30 (Saint Louis: Concordia Publishing House, 1999), 68.</w:t>
      </w:r>
    </w:p>
  </w:footnote>
  <w:footnote w:id="13">
    <w:p w14:paraId="6E2CA2CC" w14:textId="77777777" w:rsidR="00EE181E" w:rsidRPr="00373A6E" w:rsidRDefault="00EE181E" w:rsidP="00EE181E">
      <w:pPr>
        <w:rPr>
          <w:sz w:val="18"/>
          <w:szCs w:val="18"/>
        </w:rPr>
      </w:pPr>
      <w:r w:rsidRPr="00373A6E">
        <w:rPr>
          <w:sz w:val="18"/>
          <w:szCs w:val="18"/>
          <w:vertAlign w:val="superscript"/>
        </w:rPr>
        <w:footnoteRef/>
      </w:r>
      <w:r w:rsidRPr="00373A6E">
        <w:rPr>
          <w:sz w:val="18"/>
          <w:szCs w:val="18"/>
        </w:rPr>
        <w:t xml:space="preserve"> Martin Luther, </w:t>
      </w:r>
      <w:hyperlink r:id="rId13" w:history="1">
        <w:r w:rsidRPr="00373A6E">
          <w:rPr>
            <w:i/>
            <w:color w:val="0000FF"/>
            <w:sz w:val="18"/>
            <w:szCs w:val="18"/>
            <w:u w:val="single"/>
          </w:rPr>
          <w:t>Luther’s Works, Vol. 30: The Catholic Epistles</w:t>
        </w:r>
      </w:hyperlink>
      <w:r w:rsidRPr="00373A6E">
        <w:rPr>
          <w:sz w:val="18"/>
          <w:szCs w:val="18"/>
        </w:rPr>
        <w:t>, ed. Jaroslav Jan Pelikan, Hilton C. Oswald, and Helmut T. Lehmann, vol. 30 (Saint Louis: Concordia Publishing House, 1999), 70.</w:t>
      </w:r>
    </w:p>
  </w:footnote>
  <w:footnote w:id="14">
    <w:p w14:paraId="4F4F4F4C" w14:textId="77777777" w:rsidR="00EE181E" w:rsidRPr="00373A6E" w:rsidRDefault="00EE181E" w:rsidP="00EE181E">
      <w:pPr>
        <w:rPr>
          <w:sz w:val="18"/>
          <w:szCs w:val="18"/>
        </w:rPr>
      </w:pPr>
      <w:r w:rsidRPr="00373A6E">
        <w:rPr>
          <w:sz w:val="18"/>
          <w:szCs w:val="18"/>
          <w:vertAlign w:val="superscript"/>
        </w:rPr>
        <w:footnoteRef/>
      </w:r>
      <w:r w:rsidRPr="00373A6E">
        <w:rPr>
          <w:sz w:val="18"/>
          <w:szCs w:val="18"/>
        </w:rPr>
        <w:t xml:space="preserve"> Martin Luther, </w:t>
      </w:r>
      <w:hyperlink r:id="rId14" w:history="1">
        <w:r w:rsidRPr="00373A6E">
          <w:rPr>
            <w:i/>
            <w:color w:val="0000FF"/>
            <w:sz w:val="18"/>
            <w:szCs w:val="18"/>
            <w:u w:val="single"/>
          </w:rPr>
          <w:t>Luther’s Works, Vol. 30: The Catholic Epistles</w:t>
        </w:r>
      </w:hyperlink>
      <w:r w:rsidRPr="00373A6E">
        <w:rPr>
          <w:sz w:val="18"/>
          <w:szCs w:val="18"/>
        </w:rPr>
        <w:t>, ed. Jaroslav Jan Pelikan, Hilton C. Oswald, and Helmut T. Lehmann, vol. 30 (Saint Louis: Concordia Publishing House, 1999), 71.</w:t>
      </w:r>
    </w:p>
  </w:footnote>
  <w:footnote w:id="15">
    <w:p w14:paraId="4CCB3ABD" w14:textId="77777777" w:rsidR="00373A6E" w:rsidRDefault="00373A6E" w:rsidP="00373A6E">
      <w:r w:rsidRPr="00373A6E">
        <w:rPr>
          <w:sz w:val="18"/>
          <w:szCs w:val="18"/>
          <w:vertAlign w:val="superscript"/>
        </w:rPr>
        <w:footnoteRef/>
      </w:r>
      <w:r w:rsidRPr="00373A6E">
        <w:rPr>
          <w:sz w:val="18"/>
          <w:szCs w:val="18"/>
        </w:rPr>
        <w:t xml:space="preserve"> Martin Luther, </w:t>
      </w:r>
      <w:hyperlink r:id="rId15" w:history="1">
        <w:r w:rsidRPr="00373A6E">
          <w:rPr>
            <w:i/>
            <w:color w:val="0000FF"/>
            <w:sz w:val="18"/>
            <w:szCs w:val="18"/>
            <w:u w:val="single"/>
          </w:rPr>
          <w:t>Luther’s Works, Vol. 30: The Catholic Epistles</w:t>
        </w:r>
      </w:hyperlink>
      <w:r w:rsidRPr="00373A6E">
        <w:rPr>
          <w:sz w:val="18"/>
          <w:szCs w:val="18"/>
        </w:rPr>
        <w:t>, ed. Jaroslav Jan Pelikan, Hilton C. Oswald, and Helmut T. Lehmann, vol. 30 (Saint Louis: Concordia Publishing House, 1999), 71.</w:t>
      </w:r>
    </w:p>
  </w:footnote>
  <w:footnote w:id="16">
    <w:p w14:paraId="662DF3CD" w14:textId="77777777" w:rsidR="00373A6E" w:rsidRDefault="00373A6E" w:rsidP="00373A6E">
      <w:r w:rsidRPr="00373A6E">
        <w:rPr>
          <w:sz w:val="18"/>
          <w:szCs w:val="18"/>
          <w:vertAlign w:val="superscript"/>
        </w:rPr>
        <w:footnoteRef/>
      </w:r>
      <w:r w:rsidRPr="00373A6E">
        <w:rPr>
          <w:sz w:val="18"/>
          <w:szCs w:val="18"/>
        </w:rPr>
        <w:t xml:space="preserve"> Martin Luther, </w:t>
      </w:r>
      <w:hyperlink r:id="rId16" w:history="1">
        <w:r w:rsidRPr="00373A6E">
          <w:rPr>
            <w:i/>
            <w:color w:val="0000FF"/>
            <w:sz w:val="18"/>
            <w:szCs w:val="18"/>
            <w:u w:val="single"/>
          </w:rPr>
          <w:t>Luther’s Works, Vol. 30: The Catholic Epistles</w:t>
        </w:r>
      </w:hyperlink>
      <w:r w:rsidRPr="00373A6E">
        <w:rPr>
          <w:sz w:val="18"/>
          <w:szCs w:val="18"/>
        </w:rPr>
        <w:t>, ed. Jaroslav Jan Pelikan, Hilton C. Oswald, and Helmut T. Lehmann, vol. 30 (Saint Louis: Concordia Publishing House, 1999), 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0C3D"/>
    <w:multiLevelType w:val="hybridMultilevel"/>
    <w:tmpl w:val="6018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865EE"/>
    <w:multiLevelType w:val="hybridMultilevel"/>
    <w:tmpl w:val="5596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730CA"/>
    <w:multiLevelType w:val="hybridMultilevel"/>
    <w:tmpl w:val="DA86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717EF"/>
    <w:multiLevelType w:val="hybridMultilevel"/>
    <w:tmpl w:val="E7E86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E27061"/>
    <w:multiLevelType w:val="hybridMultilevel"/>
    <w:tmpl w:val="0D641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E22E0"/>
    <w:multiLevelType w:val="hybridMultilevel"/>
    <w:tmpl w:val="01160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C0203"/>
    <w:multiLevelType w:val="hybridMultilevel"/>
    <w:tmpl w:val="A7B41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167738">
    <w:abstractNumId w:val="2"/>
  </w:num>
  <w:num w:numId="2" w16cid:durableId="1799257389">
    <w:abstractNumId w:val="6"/>
  </w:num>
  <w:num w:numId="3" w16cid:durableId="1518156553">
    <w:abstractNumId w:val="1"/>
  </w:num>
  <w:num w:numId="4" w16cid:durableId="493179535">
    <w:abstractNumId w:val="0"/>
  </w:num>
  <w:num w:numId="5" w16cid:durableId="1466042176">
    <w:abstractNumId w:val="3"/>
  </w:num>
  <w:num w:numId="6" w16cid:durableId="1222212095">
    <w:abstractNumId w:val="4"/>
  </w:num>
  <w:num w:numId="7" w16cid:durableId="1539706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13"/>
    <w:rsid w:val="00003B60"/>
    <w:rsid w:val="00015F3C"/>
    <w:rsid w:val="000263F2"/>
    <w:rsid w:val="00034744"/>
    <w:rsid w:val="00037209"/>
    <w:rsid w:val="0005458A"/>
    <w:rsid w:val="00060AC8"/>
    <w:rsid w:val="00066499"/>
    <w:rsid w:val="000805C9"/>
    <w:rsid w:val="000A3797"/>
    <w:rsid w:val="000B23E2"/>
    <w:rsid w:val="000B46BB"/>
    <w:rsid w:val="000C2C2D"/>
    <w:rsid w:val="001023EF"/>
    <w:rsid w:val="00133E13"/>
    <w:rsid w:val="001450A8"/>
    <w:rsid w:val="00166396"/>
    <w:rsid w:val="001924B2"/>
    <w:rsid w:val="001D16D7"/>
    <w:rsid w:val="001D254D"/>
    <w:rsid w:val="00221333"/>
    <w:rsid w:val="00221698"/>
    <w:rsid w:val="00241121"/>
    <w:rsid w:val="00257D89"/>
    <w:rsid w:val="00271DC8"/>
    <w:rsid w:val="0029283B"/>
    <w:rsid w:val="002A0954"/>
    <w:rsid w:val="002C4145"/>
    <w:rsid w:val="002E3AB7"/>
    <w:rsid w:val="002E76BD"/>
    <w:rsid w:val="002E79BD"/>
    <w:rsid w:val="003045F5"/>
    <w:rsid w:val="003300A6"/>
    <w:rsid w:val="0033330D"/>
    <w:rsid w:val="00353D0B"/>
    <w:rsid w:val="003543A1"/>
    <w:rsid w:val="0037353B"/>
    <w:rsid w:val="00373A6E"/>
    <w:rsid w:val="00375AC2"/>
    <w:rsid w:val="003968A9"/>
    <w:rsid w:val="003D1751"/>
    <w:rsid w:val="004163C2"/>
    <w:rsid w:val="004245F3"/>
    <w:rsid w:val="00437137"/>
    <w:rsid w:val="00452F41"/>
    <w:rsid w:val="004614F0"/>
    <w:rsid w:val="00461C4E"/>
    <w:rsid w:val="00461CCA"/>
    <w:rsid w:val="0046201B"/>
    <w:rsid w:val="00491201"/>
    <w:rsid w:val="004B0B43"/>
    <w:rsid w:val="004B7637"/>
    <w:rsid w:val="004B7D01"/>
    <w:rsid w:val="004C59B1"/>
    <w:rsid w:val="004E78C0"/>
    <w:rsid w:val="00504452"/>
    <w:rsid w:val="005222DB"/>
    <w:rsid w:val="0052337F"/>
    <w:rsid w:val="005622A5"/>
    <w:rsid w:val="0059721A"/>
    <w:rsid w:val="005B7E7B"/>
    <w:rsid w:val="005E6290"/>
    <w:rsid w:val="00603469"/>
    <w:rsid w:val="00625DBB"/>
    <w:rsid w:val="006345D8"/>
    <w:rsid w:val="00665AAA"/>
    <w:rsid w:val="00687E4E"/>
    <w:rsid w:val="006A6E92"/>
    <w:rsid w:val="00713A85"/>
    <w:rsid w:val="00756A25"/>
    <w:rsid w:val="00757679"/>
    <w:rsid w:val="00773F8F"/>
    <w:rsid w:val="007C6683"/>
    <w:rsid w:val="00863F1A"/>
    <w:rsid w:val="0087744A"/>
    <w:rsid w:val="008978FA"/>
    <w:rsid w:val="008B4275"/>
    <w:rsid w:val="008B6838"/>
    <w:rsid w:val="008C0CDE"/>
    <w:rsid w:val="008D655F"/>
    <w:rsid w:val="008E40CC"/>
    <w:rsid w:val="008F038A"/>
    <w:rsid w:val="008F3628"/>
    <w:rsid w:val="009033E3"/>
    <w:rsid w:val="00916528"/>
    <w:rsid w:val="00965A2F"/>
    <w:rsid w:val="00971DBC"/>
    <w:rsid w:val="009735B4"/>
    <w:rsid w:val="00996B40"/>
    <w:rsid w:val="009D3605"/>
    <w:rsid w:val="009F0562"/>
    <w:rsid w:val="00A32CC9"/>
    <w:rsid w:val="00A37DEA"/>
    <w:rsid w:val="00A419C0"/>
    <w:rsid w:val="00AA6889"/>
    <w:rsid w:val="00AD2252"/>
    <w:rsid w:val="00AF134C"/>
    <w:rsid w:val="00B15A1B"/>
    <w:rsid w:val="00B16E09"/>
    <w:rsid w:val="00B7231A"/>
    <w:rsid w:val="00B81806"/>
    <w:rsid w:val="00B87FE6"/>
    <w:rsid w:val="00BA66C9"/>
    <w:rsid w:val="00BB319D"/>
    <w:rsid w:val="00BD33C9"/>
    <w:rsid w:val="00BE58B8"/>
    <w:rsid w:val="00BF6049"/>
    <w:rsid w:val="00C32E5F"/>
    <w:rsid w:val="00C3649F"/>
    <w:rsid w:val="00C6489D"/>
    <w:rsid w:val="00C82FBD"/>
    <w:rsid w:val="00C87339"/>
    <w:rsid w:val="00CA2B50"/>
    <w:rsid w:val="00CB36E4"/>
    <w:rsid w:val="00CD7298"/>
    <w:rsid w:val="00D25341"/>
    <w:rsid w:val="00D35477"/>
    <w:rsid w:val="00D43265"/>
    <w:rsid w:val="00D5391C"/>
    <w:rsid w:val="00D54946"/>
    <w:rsid w:val="00D711BC"/>
    <w:rsid w:val="00D87BB7"/>
    <w:rsid w:val="00DF24CF"/>
    <w:rsid w:val="00DF6391"/>
    <w:rsid w:val="00E12488"/>
    <w:rsid w:val="00EE046D"/>
    <w:rsid w:val="00EE181E"/>
    <w:rsid w:val="00F42B70"/>
    <w:rsid w:val="00F80781"/>
    <w:rsid w:val="00F87FB1"/>
    <w:rsid w:val="00F92C97"/>
    <w:rsid w:val="00FD720A"/>
    <w:rsid w:val="00FE1FD0"/>
    <w:rsid w:val="00FF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303F"/>
  <w15:chartTrackingRefBased/>
  <w15:docId w15:val="{912EA2E1-41D1-4EF5-80E9-2DEC31C0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E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E13"/>
    <w:rPr>
      <w:rFonts w:eastAsiaTheme="majorEastAsia" w:cstheme="majorBidi"/>
      <w:color w:val="272727" w:themeColor="text1" w:themeTint="D8"/>
    </w:rPr>
  </w:style>
  <w:style w:type="paragraph" w:styleId="Title">
    <w:name w:val="Title"/>
    <w:basedOn w:val="Normal"/>
    <w:next w:val="Normal"/>
    <w:link w:val="TitleChar"/>
    <w:uiPriority w:val="10"/>
    <w:qFormat/>
    <w:rsid w:val="00133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E13"/>
    <w:pPr>
      <w:spacing w:before="160"/>
      <w:jc w:val="center"/>
    </w:pPr>
    <w:rPr>
      <w:i/>
      <w:iCs/>
      <w:color w:val="404040" w:themeColor="text1" w:themeTint="BF"/>
    </w:rPr>
  </w:style>
  <w:style w:type="character" w:customStyle="1" w:styleId="QuoteChar">
    <w:name w:val="Quote Char"/>
    <w:basedOn w:val="DefaultParagraphFont"/>
    <w:link w:val="Quote"/>
    <w:uiPriority w:val="29"/>
    <w:rsid w:val="00133E13"/>
    <w:rPr>
      <w:i/>
      <w:iCs/>
      <w:color w:val="404040" w:themeColor="text1" w:themeTint="BF"/>
    </w:rPr>
  </w:style>
  <w:style w:type="paragraph" w:styleId="ListParagraph">
    <w:name w:val="List Paragraph"/>
    <w:basedOn w:val="Normal"/>
    <w:uiPriority w:val="34"/>
    <w:qFormat/>
    <w:rsid w:val="00133E13"/>
    <w:pPr>
      <w:ind w:left="720"/>
      <w:contextualSpacing/>
    </w:pPr>
  </w:style>
  <w:style w:type="character" w:styleId="IntenseEmphasis">
    <w:name w:val="Intense Emphasis"/>
    <w:basedOn w:val="DefaultParagraphFont"/>
    <w:uiPriority w:val="21"/>
    <w:qFormat/>
    <w:rsid w:val="00133E13"/>
    <w:rPr>
      <w:i/>
      <w:iCs/>
      <w:color w:val="0F4761" w:themeColor="accent1" w:themeShade="BF"/>
    </w:rPr>
  </w:style>
  <w:style w:type="paragraph" w:styleId="IntenseQuote">
    <w:name w:val="Intense Quote"/>
    <w:basedOn w:val="Normal"/>
    <w:next w:val="Normal"/>
    <w:link w:val="IntenseQuoteChar"/>
    <w:uiPriority w:val="30"/>
    <w:qFormat/>
    <w:rsid w:val="00133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E13"/>
    <w:rPr>
      <w:i/>
      <w:iCs/>
      <w:color w:val="0F4761" w:themeColor="accent1" w:themeShade="BF"/>
    </w:rPr>
  </w:style>
  <w:style w:type="character" w:styleId="IntenseReference">
    <w:name w:val="Intense Reference"/>
    <w:basedOn w:val="DefaultParagraphFont"/>
    <w:uiPriority w:val="32"/>
    <w:qFormat/>
    <w:rsid w:val="00133E13"/>
    <w:rPr>
      <w:b/>
      <w:bCs/>
      <w:smallCaps/>
      <w:color w:val="0F4761" w:themeColor="accent1" w:themeShade="BF"/>
      <w:spacing w:val="5"/>
    </w:rPr>
  </w:style>
  <w:style w:type="paragraph" w:styleId="NoSpacing">
    <w:name w:val="No Spacing"/>
    <w:uiPriority w:val="1"/>
    <w:qFormat/>
    <w:rsid w:val="00133E13"/>
    <w:pPr>
      <w:spacing w:after="0" w:line="240" w:lineRule="auto"/>
    </w:pPr>
  </w:style>
  <w:style w:type="paragraph" w:styleId="FootnoteText">
    <w:name w:val="footnote text"/>
    <w:basedOn w:val="Normal"/>
    <w:link w:val="FootnoteTextChar"/>
    <w:uiPriority w:val="99"/>
    <w:semiHidden/>
    <w:unhideWhenUsed/>
    <w:rsid w:val="002E76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6BD"/>
    <w:rPr>
      <w:sz w:val="20"/>
      <w:szCs w:val="20"/>
    </w:rPr>
  </w:style>
  <w:style w:type="character" w:styleId="FootnoteReference">
    <w:name w:val="footnote reference"/>
    <w:basedOn w:val="DefaultParagraphFont"/>
    <w:uiPriority w:val="99"/>
    <w:semiHidden/>
    <w:unhideWhenUsed/>
    <w:rsid w:val="002E76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lw30?ref=Bible.1Pe2.10&amp;off=20266&amp;ctx=d+here+you+see+that+~Peter+states+clearly" TargetMode="External"/><Relationship Id="rId13" Type="http://schemas.openxmlformats.org/officeDocument/2006/relationships/hyperlink" Target="https://ref.ly/logosres/lw30?ref=Bible.1Pe2.12&amp;off=8582&amp;ctx=do+not+want+to+do.%E2%80%9D+~It+is+as+if+he+were+" TargetMode="External"/><Relationship Id="rId3" Type="http://schemas.openxmlformats.org/officeDocument/2006/relationships/hyperlink" Target="https://ref.ly/logosres/lw30?ref=Bible.1Pe2.10&amp;off=5322&amp;ctx=s+drop+from+a+tree.+~For+it+is+ordained+t" TargetMode="External"/><Relationship Id="rId7" Type="http://schemas.openxmlformats.org/officeDocument/2006/relationships/hyperlink" Target="https://ref.ly/logosres/lw30?ref=Bible.1Pe2.10&amp;off=17408" TargetMode="External"/><Relationship Id="rId12" Type="http://schemas.openxmlformats.org/officeDocument/2006/relationships/hyperlink" Target="https://ref.ly/logosres/lw30?ref=Bible.1Pe2.12&amp;off=4483&amp;ctx=as+been+said+above.+~But+since+faith+is+i" TargetMode="External"/><Relationship Id="rId2" Type="http://schemas.openxmlformats.org/officeDocument/2006/relationships/hyperlink" Target="https://ref.ly/logosres/lw30?ref=Bible.1Pe2.10&amp;off=2762&amp;ctx=fit+from+Him+alone.+~For+we+do+not+bear+H" TargetMode="External"/><Relationship Id="rId16" Type="http://schemas.openxmlformats.org/officeDocument/2006/relationships/hyperlink" Target="https://ref.ly/logosres/lw30?ref=Bible.1Pe2.12&amp;off=13732&amp;ctx=ntain+good+conduct.+~But+I+should+not+mai" TargetMode="External"/><Relationship Id="rId1" Type="http://schemas.openxmlformats.org/officeDocument/2006/relationships/hyperlink" Target="https://ref.ly/logosres/lw30?ref=Bible.1Pe2.10&amp;off=1960&amp;ctx=ny+man+can+express.%0a~Now+I+have+also+stat" TargetMode="External"/><Relationship Id="rId6" Type="http://schemas.openxmlformats.org/officeDocument/2006/relationships/hyperlink" Target="https://ref.ly/logosres/lw30?ref=Bible.1Pe2.10&amp;off=18848&amp;ctx=elf.%0aTherefore+when+~St.+Peter+says+here%3a" TargetMode="External"/><Relationship Id="rId11" Type="http://schemas.openxmlformats.org/officeDocument/2006/relationships/hyperlink" Target="https://ref.ly/logosres/lw30?ref=Bible.1Pe2.12&amp;off=3957&amp;ctx=to+these+two+facts.+~Therefore+you+must+u" TargetMode="External"/><Relationship Id="rId5" Type="http://schemas.openxmlformats.org/officeDocument/2006/relationships/hyperlink" Target="https://ref.ly/logosres/lw30?ref=Bible.1Pe2.10&amp;off=15480&amp;ctx=ter+the+sacraments.+~But+we+are+all+pries" TargetMode="External"/><Relationship Id="rId15" Type="http://schemas.openxmlformats.org/officeDocument/2006/relationships/hyperlink" Target="https://ref.ly/logosres/lw30?ref=Bible.1Pe2.12&amp;off=11018&amp;ctx=at+the+other+wants.%0a~Now+a+true+Christian" TargetMode="External"/><Relationship Id="rId10" Type="http://schemas.openxmlformats.org/officeDocument/2006/relationships/hyperlink" Target="https://ref.ly/logosres/lw30?ref=Bible.1Pe2.10&amp;off=23820&amp;ctx=s%2c+not+to+the+Jews.+~With+these+words+he+" TargetMode="External"/><Relationship Id="rId4" Type="http://schemas.openxmlformats.org/officeDocument/2006/relationships/hyperlink" Target="https://ref.ly/logosres/lw30?ref=Bible.1Pe2.10&amp;off=10007&amp;ctx=iding+or+stumbling%3f+~This+is+what+is+mean" TargetMode="External"/><Relationship Id="rId9" Type="http://schemas.openxmlformats.org/officeDocument/2006/relationships/hyperlink" Target="https://ref.ly/logosres/lw30?ref=Bible.1Pe2.10&amp;off=21240&amp;ctx=to+understand+this.+~Consequently+everyth" TargetMode="External"/><Relationship Id="rId14" Type="http://schemas.openxmlformats.org/officeDocument/2006/relationships/hyperlink" Target="https://ref.ly/logosres/lw30?ref=Bible.1Pe2.12&amp;off=10712&amp;ctx=+there+were+before.+~Only+see+to+it+t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6D602-8688-40D6-8AE4-044C69BF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Kufahl</dc:creator>
  <cp:keywords/>
  <dc:description/>
  <cp:lastModifiedBy>Peter Kufahl</cp:lastModifiedBy>
  <cp:revision>2</cp:revision>
  <cp:lastPrinted>2025-06-10T13:38:00Z</cp:lastPrinted>
  <dcterms:created xsi:type="dcterms:W3CDTF">2025-07-01T11:04:00Z</dcterms:created>
  <dcterms:modified xsi:type="dcterms:W3CDTF">2025-07-01T11:04:00Z</dcterms:modified>
</cp:coreProperties>
</file>