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3544" w14:textId="77777777" w:rsidR="00354B7A" w:rsidRDefault="00354B7A" w:rsidP="00354B7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16368291"/>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bookmarkStart w:id="1" w:name="_Hlk94596692"/>
    </w:p>
    <w:p w14:paraId="06974541" w14:textId="0586F6BE" w:rsidR="00354B7A" w:rsidRPr="00DA1C07" w:rsidRDefault="00574A11" w:rsidP="00354B7A">
      <w:pPr>
        <w:pStyle w:val="Title"/>
        <w:rPr>
          <w:b/>
          <w:bCs/>
          <w:sz w:val="32"/>
          <w:szCs w:val="32"/>
        </w:rPr>
      </w:pPr>
      <w:bookmarkStart w:id="2" w:name="_Hlk116973579"/>
      <w:bookmarkStart w:id="3" w:name="_Hlk112134868"/>
      <w:r>
        <w:rPr>
          <w:b/>
          <w:bCs/>
          <w:sz w:val="32"/>
          <w:szCs w:val="32"/>
        </w:rPr>
        <w:t xml:space="preserve">What to do when sitting in jail </w:t>
      </w:r>
      <w:r w:rsidR="00354B7A">
        <w:rPr>
          <w:b/>
          <w:bCs/>
          <w:sz w:val="32"/>
          <w:szCs w:val="32"/>
        </w:rPr>
        <w:t>(</w:t>
      </w:r>
      <w:r>
        <w:rPr>
          <w:b/>
          <w:bCs/>
          <w:sz w:val="32"/>
          <w:szCs w:val="32"/>
        </w:rPr>
        <w:t>40:1-</w:t>
      </w:r>
      <w:r w:rsidR="00C41EE0">
        <w:rPr>
          <w:b/>
          <w:bCs/>
          <w:sz w:val="32"/>
          <w:szCs w:val="32"/>
        </w:rPr>
        <w:t>41:32</w:t>
      </w:r>
      <w:r w:rsidR="006B617F">
        <w:rPr>
          <w:b/>
          <w:bCs/>
          <w:sz w:val="32"/>
          <w:szCs w:val="32"/>
        </w:rPr>
        <w:t>)</w:t>
      </w:r>
    </w:p>
    <w:bookmarkEnd w:id="1"/>
    <w:bookmarkEnd w:id="2"/>
    <w:p w14:paraId="7448817D" w14:textId="3C3860DA" w:rsidR="00354B7A" w:rsidRDefault="00354B7A" w:rsidP="00354B7A">
      <w:pPr>
        <w:rPr>
          <w:rFonts w:ascii="Calibri" w:hAnsi="Calibri" w:cs="Calibri"/>
          <w:sz w:val="24"/>
          <w:szCs w:val="24"/>
        </w:rPr>
      </w:pPr>
      <w:r w:rsidRPr="00354B7A">
        <w:rPr>
          <w:i/>
          <w:iCs/>
        </w:rPr>
        <w:t xml:space="preserve">From a study of Luther’s Works: Lectures on Genesis, Paul </w:t>
      </w:r>
      <w:proofErr w:type="spellStart"/>
      <w:r w:rsidRPr="00354B7A">
        <w:rPr>
          <w:i/>
          <w:iCs/>
        </w:rPr>
        <w:t>Kretzmann’s</w:t>
      </w:r>
      <w:proofErr w:type="spellEnd"/>
      <w:r w:rsidRPr="00354B7A">
        <w:rPr>
          <w:i/>
          <w:iCs/>
        </w:rPr>
        <w:t xml:space="preserve"> Popular Commentary of the Bible, and the Lutheran Study Bible</w:t>
      </w:r>
      <w:r w:rsidRPr="00354B7A">
        <w:rPr>
          <w:rFonts w:ascii="Calibri" w:hAnsi="Calibri" w:cs="Calibri"/>
          <w:sz w:val="24"/>
          <w:szCs w:val="24"/>
        </w:rPr>
        <w:t xml:space="preserve"> </w:t>
      </w:r>
    </w:p>
    <w:bookmarkEnd w:id="3"/>
    <w:p w14:paraId="6C15CA2A" w14:textId="2B96EBC4" w:rsidR="00246DC4" w:rsidRPr="00246DC4" w:rsidRDefault="00574A11" w:rsidP="00246DC4">
      <w:pPr>
        <w:pStyle w:val="Heading2"/>
        <w:rPr>
          <w:b/>
          <w:bCs/>
        </w:rPr>
      </w:pPr>
      <w:r>
        <w:rPr>
          <w:b/>
          <w:bCs/>
        </w:rPr>
        <w:t>Joseph has company!</w:t>
      </w:r>
      <w:r w:rsidR="00CA47D1">
        <w:rPr>
          <w:b/>
          <w:bCs/>
        </w:rPr>
        <w:t xml:space="preserve"> </w:t>
      </w:r>
      <w:r w:rsidR="00597C99">
        <w:rPr>
          <w:b/>
          <w:bCs/>
        </w:rPr>
        <w:t>(</w:t>
      </w:r>
      <w:r>
        <w:rPr>
          <w:b/>
          <w:bCs/>
        </w:rPr>
        <w:t>40:1-</w:t>
      </w:r>
      <w:r w:rsidR="00246DC4">
        <w:rPr>
          <w:b/>
          <w:bCs/>
        </w:rPr>
        <w:t>4</w:t>
      </w:r>
      <w:r w:rsidR="00051355">
        <w:rPr>
          <w:b/>
          <w:bCs/>
        </w:rPr>
        <w:t>)</w:t>
      </w:r>
      <w:bookmarkEnd w:id="0"/>
    </w:p>
    <w:p w14:paraId="603E02C7" w14:textId="5B1FC001" w:rsidR="004830AB" w:rsidRDefault="00574A11" w:rsidP="00574A11">
      <w:pPr>
        <w:pStyle w:val="ListParagraph"/>
        <w:numPr>
          <w:ilvl w:val="0"/>
          <w:numId w:val="24"/>
        </w:numPr>
      </w:pPr>
      <w:r>
        <w:t>The cupbearer and the baker get thrown into prison with Joseph</w:t>
      </w:r>
    </w:p>
    <w:p w14:paraId="71F7AF1C" w14:textId="61E24F63" w:rsidR="00574A11" w:rsidRDefault="00574A11" w:rsidP="00574A11">
      <w:pPr>
        <w:pStyle w:val="ListParagraph"/>
        <w:numPr>
          <w:ilvl w:val="1"/>
          <w:numId w:val="24"/>
        </w:numPr>
      </w:pPr>
      <w:r>
        <w:t>Why?</w:t>
      </w:r>
    </w:p>
    <w:p w14:paraId="420C7D2E" w14:textId="591C548E" w:rsidR="00574A11" w:rsidRDefault="00574A11" w:rsidP="00574A11">
      <w:pPr>
        <w:pStyle w:val="ListParagraph"/>
        <w:numPr>
          <w:ilvl w:val="2"/>
          <w:numId w:val="24"/>
        </w:numPr>
      </w:pPr>
      <w:r>
        <w:t>Pharaoh was angry</w:t>
      </w:r>
    </w:p>
    <w:p w14:paraId="2EE4C1E6" w14:textId="7B9DBD05" w:rsidR="00574A11" w:rsidRDefault="00574A11" w:rsidP="00574A11">
      <w:pPr>
        <w:pStyle w:val="ListParagraph"/>
        <w:numPr>
          <w:ilvl w:val="2"/>
          <w:numId w:val="24"/>
        </w:numPr>
      </w:pPr>
      <w:r>
        <w:t xml:space="preserve">Although Moses gives no reason, Lyra (Jewish commentator at Luther’s time) had the idea that Pharoah </w:t>
      </w:r>
      <w:r w:rsidR="00246DC4">
        <w:t>jailed the cupbearer because a fly fell into the king’s cup and that the baker brought cakes in which the king found grains of sand.</w:t>
      </w:r>
    </w:p>
    <w:p w14:paraId="6D6963C5" w14:textId="22B2C94C" w:rsidR="00246DC4" w:rsidRDefault="00246DC4" w:rsidP="00246DC4">
      <w:pPr>
        <w:pStyle w:val="ListParagraph"/>
        <w:numPr>
          <w:ilvl w:val="3"/>
          <w:numId w:val="24"/>
        </w:numPr>
      </w:pPr>
      <w:r>
        <w:t>Luther does not buy this.</w:t>
      </w:r>
    </w:p>
    <w:p w14:paraId="3FE13BC8" w14:textId="7D0CEC21" w:rsidR="00246DC4" w:rsidRDefault="00246DC4" w:rsidP="00246DC4">
      <w:pPr>
        <w:pStyle w:val="ListParagraph"/>
        <w:numPr>
          <w:ilvl w:val="4"/>
          <w:numId w:val="24"/>
        </w:numPr>
      </w:pPr>
      <w:r>
        <w:t>He believes Pharoah to be a wise and good man, since God sends Joseph to him.</w:t>
      </w:r>
    </w:p>
    <w:p w14:paraId="73CBB322" w14:textId="19B0C5B3" w:rsidR="001A4872" w:rsidRDefault="001A4872" w:rsidP="001A4872">
      <w:pPr>
        <w:pStyle w:val="ListParagraph"/>
        <w:numPr>
          <w:ilvl w:val="1"/>
          <w:numId w:val="24"/>
        </w:numPr>
      </w:pPr>
      <w:r>
        <w:t xml:space="preserve">A house </w:t>
      </w:r>
      <w:proofErr w:type="gramStart"/>
      <w:r>
        <w:t>jail</w:t>
      </w:r>
      <w:proofErr w:type="gramEnd"/>
      <w:r>
        <w:t>?</w:t>
      </w:r>
    </w:p>
    <w:p w14:paraId="2D9D346E" w14:textId="36B0B7EF" w:rsidR="001A4872" w:rsidRDefault="001A4872" w:rsidP="001A4872">
      <w:pPr>
        <w:pStyle w:val="ListParagraph"/>
        <w:numPr>
          <w:ilvl w:val="2"/>
          <w:numId w:val="24"/>
        </w:numPr>
      </w:pPr>
      <w:r w:rsidRPr="001A4872">
        <w:rPr>
          <w:rFonts w:ascii="Calibri" w:hAnsi="Calibri" w:cs="Calibri"/>
          <w:sz w:val="24"/>
          <w:szCs w:val="24"/>
        </w:rPr>
        <w:t xml:space="preserve">The place in which they were kept bound was in the house of the chief of the butchers, that is, Joseph’s master. This house the king had entrusted to his faithful care. From the history of the kings and of Jeremiah </w:t>
      </w:r>
      <w:proofErr w:type="gramStart"/>
      <w:r w:rsidRPr="001A4872">
        <w:rPr>
          <w:rFonts w:ascii="Calibri" w:hAnsi="Calibri" w:cs="Calibri"/>
          <w:sz w:val="24"/>
          <w:szCs w:val="24"/>
        </w:rPr>
        <w:t>it is clear that the</w:t>
      </w:r>
      <w:proofErr w:type="gramEnd"/>
      <w:r w:rsidRPr="001A4872">
        <w:rPr>
          <w:rFonts w:ascii="Calibri" w:hAnsi="Calibri" w:cs="Calibri"/>
          <w:sz w:val="24"/>
          <w:szCs w:val="24"/>
        </w:rPr>
        <w:t xml:space="preserve"> kings had prisons which they assigned to their nobles or overseers. But Joseph </w:t>
      </w:r>
      <w:proofErr w:type="gramStart"/>
      <w:r w:rsidRPr="001A4872">
        <w:rPr>
          <w:rFonts w:ascii="Calibri" w:hAnsi="Calibri" w:cs="Calibri"/>
          <w:sz w:val="24"/>
          <w:szCs w:val="24"/>
        </w:rPr>
        <w:t>is in charge of</w:t>
      </w:r>
      <w:proofErr w:type="gramEnd"/>
      <w:r w:rsidRPr="001A4872">
        <w:rPr>
          <w:rFonts w:ascii="Calibri" w:hAnsi="Calibri" w:cs="Calibri"/>
          <w:sz w:val="24"/>
          <w:szCs w:val="24"/>
        </w:rPr>
        <w:t xml:space="preserve"> the prison. </w:t>
      </w:r>
      <w:proofErr w:type="gramStart"/>
      <w:r w:rsidRPr="001A4872">
        <w:rPr>
          <w:rFonts w:ascii="Calibri" w:hAnsi="Calibri" w:cs="Calibri"/>
          <w:sz w:val="24"/>
          <w:szCs w:val="24"/>
        </w:rPr>
        <w:t>Therefore</w:t>
      </w:r>
      <w:proofErr w:type="gramEnd"/>
      <w:r w:rsidRPr="001A4872">
        <w:rPr>
          <w:rFonts w:ascii="Calibri" w:hAnsi="Calibri" w:cs="Calibri"/>
          <w:sz w:val="24"/>
          <w:szCs w:val="24"/>
        </w:rPr>
        <w:t xml:space="preserve"> the sin of which he was accused by the lady of the house was pardoned, and perhaps she herself atoned for her sin when the master found out that she was guilty of this crime.</w:t>
      </w:r>
      <w:r w:rsidRPr="001A4872">
        <w:rPr>
          <w:rFonts w:ascii="Calibri" w:hAnsi="Calibri" w:cs="Calibri"/>
          <w:sz w:val="24"/>
          <w:szCs w:val="24"/>
          <w:vertAlign w:val="superscript"/>
        </w:rPr>
        <w:footnoteReference w:id="1"/>
      </w:r>
    </w:p>
    <w:p w14:paraId="49584A1B" w14:textId="01DFD857" w:rsidR="00246DC4" w:rsidRDefault="00246DC4" w:rsidP="00246DC4">
      <w:pPr>
        <w:pStyle w:val="ListParagraph"/>
        <w:numPr>
          <w:ilvl w:val="0"/>
          <w:numId w:val="24"/>
        </w:numPr>
      </w:pPr>
      <w:r>
        <w:t>Has Potiphar had a change of heart?</w:t>
      </w:r>
    </w:p>
    <w:p w14:paraId="037B438C" w14:textId="02276809" w:rsidR="00246DC4" w:rsidRDefault="00246DC4" w:rsidP="00246DC4">
      <w:pPr>
        <w:pStyle w:val="ListParagraph"/>
        <w:numPr>
          <w:ilvl w:val="1"/>
          <w:numId w:val="24"/>
        </w:numPr>
      </w:pPr>
      <w:r>
        <w:t>Appears that Potiphar had been appointed by Pharoah as keeper of the prison.</w:t>
      </w:r>
    </w:p>
    <w:p w14:paraId="3CCED74B" w14:textId="3C64339C" w:rsidR="00246DC4" w:rsidRDefault="00246DC4" w:rsidP="00246DC4">
      <w:pPr>
        <w:pStyle w:val="ListParagraph"/>
        <w:numPr>
          <w:ilvl w:val="1"/>
          <w:numId w:val="24"/>
        </w:numPr>
      </w:pPr>
      <w:r>
        <w:t>As Joseph is now placed in charge of other prisoners…</w:t>
      </w:r>
    </w:p>
    <w:p w14:paraId="5E189FA7" w14:textId="6B1CB080" w:rsidR="00246DC4" w:rsidRDefault="00246DC4" w:rsidP="00246DC4">
      <w:pPr>
        <w:pStyle w:val="ListParagraph"/>
        <w:numPr>
          <w:ilvl w:val="2"/>
          <w:numId w:val="24"/>
        </w:numPr>
      </w:pPr>
      <w:r>
        <w:t>Luther believes some reconciliation has taken place.</w:t>
      </w:r>
    </w:p>
    <w:p w14:paraId="46AC0D9E" w14:textId="5CD249D5" w:rsidR="00246DC4" w:rsidRDefault="00246DC4" w:rsidP="00246DC4">
      <w:pPr>
        <w:pStyle w:val="ListParagraph"/>
        <w:numPr>
          <w:ilvl w:val="3"/>
          <w:numId w:val="24"/>
        </w:numPr>
      </w:pPr>
      <w:r>
        <w:t>He is still alive!</w:t>
      </w:r>
    </w:p>
    <w:p w14:paraId="0FE65B31" w14:textId="6DA277CA" w:rsidR="00246DC4" w:rsidRDefault="00246DC4" w:rsidP="00246DC4">
      <w:pPr>
        <w:pStyle w:val="Heading2"/>
        <w:rPr>
          <w:b/>
          <w:bCs/>
        </w:rPr>
      </w:pPr>
      <w:r>
        <w:rPr>
          <w:b/>
          <w:bCs/>
        </w:rPr>
        <w:t>What does this mean? (40:5-</w:t>
      </w:r>
      <w:r w:rsidR="00DE4BB8">
        <w:rPr>
          <w:b/>
          <w:bCs/>
        </w:rPr>
        <w:t>23</w:t>
      </w:r>
      <w:r>
        <w:rPr>
          <w:b/>
          <w:bCs/>
        </w:rPr>
        <w:t>)</w:t>
      </w:r>
    </w:p>
    <w:p w14:paraId="31CFACC2" w14:textId="4D05C141" w:rsidR="00246DC4" w:rsidRDefault="00246DC4" w:rsidP="00246DC4">
      <w:pPr>
        <w:pStyle w:val="ListParagraph"/>
        <w:numPr>
          <w:ilvl w:val="0"/>
          <w:numId w:val="29"/>
        </w:numPr>
      </w:pPr>
      <w:r>
        <w:t>The new inmates both have dreams.</w:t>
      </w:r>
    </w:p>
    <w:p w14:paraId="70D3A96F" w14:textId="395B0093" w:rsidR="00246DC4" w:rsidRDefault="001A4872" w:rsidP="00246DC4">
      <w:pPr>
        <w:pStyle w:val="ListParagraph"/>
        <w:numPr>
          <w:ilvl w:val="1"/>
          <w:numId w:val="29"/>
        </w:numPr>
      </w:pPr>
      <w:r>
        <w:t>They are troubled</w:t>
      </w:r>
    </w:p>
    <w:p w14:paraId="0E96C7B4" w14:textId="76BFA1AD" w:rsidR="001A4872" w:rsidRDefault="001A4872" w:rsidP="001A4872">
      <w:pPr>
        <w:pStyle w:val="ListParagraph"/>
        <w:numPr>
          <w:ilvl w:val="2"/>
          <w:numId w:val="29"/>
        </w:numPr>
      </w:pPr>
      <w:r>
        <w:t>Appears to be people in the palace that deals with dream interpretation.</w:t>
      </w:r>
    </w:p>
    <w:p w14:paraId="7331D0AE" w14:textId="6DA74F4A" w:rsidR="001A4872" w:rsidRDefault="001A4872" w:rsidP="001A4872">
      <w:pPr>
        <w:pStyle w:val="ListParagraph"/>
        <w:numPr>
          <w:ilvl w:val="2"/>
          <w:numId w:val="29"/>
        </w:numPr>
      </w:pPr>
      <w:r>
        <w:t>Joseph has concern for them.</w:t>
      </w:r>
    </w:p>
    <w:p w14:paraId="4699B9F8" w14:textId="018E2C69" w:rsidR="001A4872" w:rsidRDefault="001A4872" w:rsidP="001A4872">
      <w:pPr>
        <w:pStyle w:val="ListParagraph"/>
        <w:numPr>
          <w:ilvl w:val="0"/>
          <w:numId w:val="29"/>
        </w:numPr>
      </w:pPr>
      <w:r>
        <w:t>“The interpretation of dreams belongs to God.”</w:t>
      </w:r>
    </w:p>
    <w:p w14:paraId="63D72EF3" w14:textId="5D892BF0" w:rsidR="001A4872" w:rsidRPr="001A4872" w:rsidRDefault="001A4872" w:rsidP="001A4872">
      <w:pPr>
        <w:pStyle w:val="ListParagraph"/>
        <w:numPr>
          <w:ilvl w:val="1"/>
          <w:numId w:val="29"/>
        </w:numPr>
      </w:pPr>
      <w:r w:rsidRPr="001A4872">
        <w:rPr>
          <w:rFonts w:ascii="Calibri" w:hAnsi="Calibri" w:cs="Calibri"/>
          <w:sz w:val="24"/>
          <w:szCs w:val="24"/>
        </w:rPr>
        <w:t xml:space="preserve">For he does not conclude that the explanation of dreams is the business of human wisdom, because our interpretations are uncertain and fallacious. </w:t>
      </w:r>
      <w:r w:rsidRPr="001A4872">
        <w:rPr>
          <w:rFonts w:ascii="Calibri" w:hAnsi="Calibri" w:cs="Calibri"/>
          <w:sz w:val="24"/>
          <w:szCs w:val="24"/>
        </w:rPr>
        <w:lastRenderedPageBreak/>
        <w:t>Furthermore, the devil arrogates to himself the ability to prophesy by means of visions and dreams; for he knows the order of the causes.</w:t>
      </w:r>
      <w:r w:rsidRPr="001A4872">
        <w:rPr>
          <w:rFonts w:ascii="Calibri" w:hAnsi="Calibri" w:cs="Calibri"/>
          <w:sz w:val="24"/>
          <w:szCs w:val="24"/>
          <w:vertAlign w:val="superscript"/>
        </w:rPr>
        <w:footnoteReference w:id="2"/>
      </w:r>
    </w:p>
    <w:p w14:paraId="72678707" w14:textId="33D64BFD" w:rsidR="001A4872" w:rsidRPr="001A4872" w:rsidRDefault="001A4872" w:rsidP="001A4872">
      <w:pPr>
        <w:pStyle w:val="ListParagraph"/>
        <w:numPr>
          <w:ilvl w:val="0"/>
          <w:numId w:val="29"/>
        </w:numPr>
      </w:pPr>
      <w:r>
        <w:rPr>
          <w:rFonts w:ascii="Calibri" w:hAnsi="Calibri" w:cs="Calibri"/>
          <w:sz w:val="24"/>
          <w:szCs w:val="24"/>
        </w:rPr>
        <w:t>The cupbearer’s dream</w:t>
      </w:r>
    </w:p>
    <w:p w14:paraId="3F2DFA82" w14:textId="01E9B9F1" w:rsidR="001A4872" w:rsidRPr="001A4872" w:rsidRDefault="001A4872" w:rsidP="001A4872">
      <w:pPr>
        <w:pStyle w:val="ListParagraph"/>
        <w:numPr>
          <w:ilvl w:val="1"/>
          <w:numId w:val="29"/>
        </w:numPr>
      </w:pPr>
      <w:r>
        <w:rPr>
          <w:rFonts w:ascii="Calibri" w:hAnsi="Calibri" w:cs="Calibri"/>
          <w:sz w:val="24"/>
          <w:szCs w:val="24"/>
        </w:rPr>
        <w:t>Three vine branches with ready grapes</w:t>
      </w:r>
    </w:p>
    <w:p w14:paraId="1D3556E0" w14:textId="1E1772BE" w:rsidR="00EC34B1" w:rsidRPr="00EC34B1" w:rsidRDefault="001A4872" w:rsidP="00EC34B1">
      <w:pPr>
        <w:pStyle w:val="ListParagraph"/>
        <w:numPr>
          <w:ilvl w:val="1"/>
          <w:numId w:val="29"/>
        </w:numPr>
      </w:pPr>
      <w:r>
        <w:rPr>
          <w:rFonts w:ascii="Calibri" w:hAnsi="Calibri" w:cs="Calibri"/>
          <w:sz w:val="24"/>
          <w:szCs w:val="24"/>
        </w:rPr>
        <w:t>The fruit of the vine was ready for Pharaoh</w:t>
      </w:r>
    </w:p>
    <w:p w14:paraId="0499AEEE" w14:textId="293D3D91" w:rsidR="00EC34B1" w:rsidRPr="00EC34B1" w:rsidRDefault="00EC34B1" w:rsidP="00EC34B1">
      <w:pPr>
        <w:pStyle w:val="ListParagraph"/>
        <w:numPr>
          <w:ilvl w:val="1"/>
          <w:numId w:val="29"/>
        </w:numPr>
      </w:pPr>
      <w:r>
        <w:rPr>
          <w:rFonts w:ascii="Calibri" w:hAnsi="Calibri" w:cs="Calibri"/>
          <w:sz w:val="24"/>
          <w:szCs w:val="24"/>
        </w:rPr>
        <w:t>He places the cup in Pharaoh’s hand</w:t>
      </w:r>
    </w:p>
    <w:p w14:paraId="2D6F9E59" w14:textId="5C2B847A" w:rsidR="00EC34B1" w:rsidRPr="00EC34B1" w:rsidRDefault="00EC34B1" w:rsidP="00EC34B1">
      <w:pPr>
        <w:pStyle w:val="ListParagraph"/>
        <w:numPr>
          <w:ilvl w:val="2"/>
          <w:numId w:val="29"/>
        </w:numPr>
      </w:pPr>
      <w:r>
        <w:rPr>
          <w:rFonts w:ascii="Calibri" w:hAnsi="Calibri" w:cs="Calibri"/>
          <w:sz w:val="24"/>
          <w:szCs w:val="24"/>
        </w:rPr>
        <w:t>Which Joseph interprets as good!</w:t>
      </w:r>
    </w:p>
    <w:p w14:paraId="0C862F44" w14:textId="5B5123BF" w:rsidR="00EC34B1" w:rsidRPr="00EC34B1" w:rsidRDefault="00EC34B1" w:rsidP="00EC34B1">
      <w:pPr>
        <w:pStyle w:val="ListParagraph"/>
        <w:numPr>
          <w:ilvl w:val="3"/>
          <w:numId w:val="29"/>
        </w:numPr>
      </w:pPr>
      <w:r>
        <w:rPr>
          <w:rFonts w:ascii="Calibri" w:hAnsi="Calibri" w:cs="Calibri"/>
          <w:sz w:val="24"/>
          <w:szCs w:val="24"/>
        </w:rPr>
        <w:t>Luther believes prayer and meditation took place prior</w:t>
      </w:r>
    </w:p>
    <w:p w14:paraId="52D540DC" w14:textId="367642D4" w:rsidR="00EC34B1" w:rsidRPr="00EC34B1" w:rsidRDefault="00EC34B1" w:rsidP="00EC34B1">
      <w:pPr>
        <w:pStyle w:val="ListParagraph"/>
        <w:numPr>
          <w:ilvl w:val="3"/>
          <w:numId w:val="29"/>
        </w:numPr>
      </w:pPr>
      <w:r>
        <w:rPr>
          <w:rFonts w:ascii="Calibri" w:hAnsi="Calibri" w:cs="Calibri"/>
          <w:sz w:val="24"/>
          <w:szCs w:val="24"/>
        </w:rPr>
        <w:t>Three branches = Three days</w:t>
      </w:r>
    </w:p>
    <w:p w14:paraId="71EE8FB6" w14:textId="45B932F8" w:rsidR="00EC34B1" w:rsidRPr="00EC34B1" w:rsidRDefault="00EC34B1" w:rsidP="00EC34B1">
      <w:pPr>
        <w:pStyle w:val="ListParagraph"/>
        <w:numPr>
          <w:ilvl w:val="4"/>
          <w:numId w:val="29"/>
        </w:numPr>
      </w:pPr>
      <w:r>
        <w:rPr>
          <w:rFonts w:ascii="Calibri" w:hAnsi="Calibri" w:cs="Calibri"/>
          <w:sz w:val="24"/>
          <w:szCs w:val="24"/>
        </w:rPr>
        <w:t>Three days before Pharaoh releases him to restore him to service.</w:t>
      </w:r>
    </w:p>
    <w:p w14:paraId="6CE51D09" w14:textId="4205CD15" w:rsidR="00EC34B1" w:rsidRPr="00EC34B1" w:rsidRDefault="00EC34B1" w:rsidP="00EC34B1">
      <w:pPr>
        <w:pStyle w:val="ListParagraph"/>
        <w:numPr>
          <w:ilvl w:val="3"/>
          <w:numId w:val="29"/>
        </w:numPr>
      </w:pPr>
      <w:r>
        <w:rPr>
          <w:rFonts w:ascii="Calibri" w:hAnsi="Calibri" w:cs="Calibri"/>
          <w:sz w:val="24"/>
          <w:szCs w:val="24"/>
        </w:rPr>
        <w:t>Note how Joseph uses “lift up your head”</w:t>
      </w:r>
    </w:p>
    <w:p w14:paraId="739978C4" w14:textId="32BB7C61" w:rsidR="00EC34B1" w:rsidRPr="00EC34B1" w:rsidRDefault="00EC34B1" w:rsidP="00EC34B1">
      <w:pPr>
        <w:pStyle w:val="ListParagraph"/>
        <w:numPr>
          <w:ilvl w:val="4"/>
          <w:numId w:val="29"/>
        </w:numPr>
      </w:pPr>
      <w:r>
        <w:rPr>
          <w:rFonts w:ascii="Calibri" w:hAnsi="Calibri" w:cs="Calibri"/>
          <w:sz w:val="24"/>
          <w:szCs w:val="24"/>
        </w:rPr>
        <w:t>One of only two times we have this expression in Scripture.</w:t>
      </w:r>
    </w:p>
    <w:p w14:paraId="5D9F57EC" w14:textId="4D60BE7F" w:rsidR="00EC34B1" w:rsidRPr="00EC34B1" w:rsidRDefault="00EC34B1" w:rsidP="00EC34B1">
      <w:pPr>
        <w:pStyle w:val="ListParagraph"/>
        <w:numPr>
          <w:ilvl w:val="4"/>
          <w:numId w:val="29"/>
        </w:numPr>
      </w:pPr>
      <w:r>
        <w:rPr>
          <w:rFonts w:ascii="Calibri" w:hAnsi="Calibri" w:cs="Calibri"/>
          <w:sz w:val="24"/>
          <w:szCs w:val="24"/>
        </w:rPr>
        <w:t>Compared to “Lift up your eyes” that we see with regards to observance of good and bad outcomes.</w:t>
      </w:r>
    </w:p>
    <w:p w14:paraId="1378E6B4" w14:textId="269E0CB1" w:rsidR="00EC34B1" w:rsidRPr="00EC34B1" w:rsidRDefault="00EC34B1" w:rsidP="00EC34B1">
      <w:pPr>
        <w:pStyle w:val="ListParagraph"/>
        <w:numPr>
          <w:ilvl w:val="5"/>
          <w:numId w:val="29"/>
        </w:numPr>
      </w:pPr>
      <w:r>
        <w:rPr>
          <w:rFonts w:ascii="Calibri" w:hAnsi="Calibri" w:cs="Calibri"/>
          <w:sz w:val="24"/>
          <w:szCs w:val="24"/>
        </w:rPr>
        <w:t>Isaiah 40:26</w:t>
      </w:r>
    </w:p>
    <w:p w14:paraId="1859B83F" w14:textId="7D1378FD" w:rsidR="00EC34B1" w:rsidRPr="00EC34B1" w:rsidRDefault="00EC34B1" w:rsidP="00EC34B1">
      <w:pPr>
        <w:pStyle w:val="ListParagraph"/>
        <w:numPr>
          <w:ilvl w:val="5"/>
          <w:numId w:val="29"/>
        </w:numPr>
      </w:pPr>
      <w:r>
        <w:rPr>
          <w:rFonts w:ascii="Calibri" w:hAnsi="Calibri" w:cs="Calibri"/>
          <w:sz w:val="24"/>
          <w:szCs w:val="24"/>
        </w:rPr>
        <w:t>Ezekiel 33:25</w:t>
      </w:r>
    </w:p>
    <w:p w14:paraId="6F1583C2" w14:textId="091DBEBE" w:rsidR="00EC34B1" w:rsidRPr="002C6DE7" w:rsidRDefault="00EC34B1" w:rsidP="002C6DE7">
      <w:pPr>
        <w:pStyle w:val="ListParagraph"/>
        <w:numPr>
          <w:ilvl w:val="0"/>
          <w:numId w:val="29"/>
        </w:numPr>
      </w:pPr>
      <w:r>
        <w:rPr>
          <w:rFonts w:ascii="Calibri" w:hAnsi="Calibri" w:cs="Calibri"/>
          <w:sz w:val="24"/>
          <w:szCs w:val="24"/>
        </w:rPr>
        <w:t>Joseph’s request</w:t>
      </w:r>
    </w:p>
    <w:p w14:paraId="060A72E6" w14:textId="4EC5CA18" w:rsidR="009F1DC9" w:rsidRPr="009F1DC9" w:rsidRDefault="009F1DC9" w:rsidP="002C6DE7">
      <w:pPr>
        <w:pStyle w:val="ListParagraph"/>
        <w:numPr>
          <w:ilvl w:val="1"/>
          <w:numId w:val="29"/>
        </w:numPr>
      </w:pPr>
      <w:r>
        <w:t>Joseph is sure that the cupbearer’s release WILL happen.</w:t>
      </w:r>
    </w:p>
    <w:p w14:paraId="552B338C" w14:textId="571970D5" w:rsidR="002C6DE7" w:rsidRPr="002C6DE7" w:rsidRDefault="002C6DE7" w:rsidP="002C6DE7">
      <w:pPr>
        <w:pStyle w:val="ListParagraph"/>
        <w:numPr>
          <w:ilvl w:val="1"/>
          <w:numId w:val="29"/>
        </w:numPr>
      </w:pPr>
      <w:r>
        <w:rPr>
          <w:rFonts w:ascii="Calibri" w:hAnsi="Calibri" w:cs="Calibri"/>
          <w:sz w:val="24"/>
          <w:szCs w:val="24"/>
        </w:rPr>
        <w:t>“Remember me”</w:t>
      </w:r>
    </w:p>
    <w:p w14:paraId="18F9B7D5" w14:textId="56D7D5E1" w:rsidR="002C6DE7" w:rsidRPr="002C6DE7" w:rsidRDefault="002C6DE7" w:rsidP="002C6DE7">
      <w:pPr>
        <w:pStyle w:val="ListParagraph"/>
        <w:numPr>
          <w:ilvl w:val="2"/>
          <w:numId w:val="29"/>
        </w:numPr>
      </w:pPr>
      <w:r>
        <w:rPr>
          <w:rFonts w:ascii="Calibri" w:hAnsi="Calibri" w:cs="Calibri"/>
          <w:sz w:val="24"/>
          <w:szCs w:val="24"/>
        </w:rPr>
        <w:t>Get me out of here!</w:t>
      </w:r>
    </w:p>
    <w:p w14:paraId="3135078F" w14:textId="704DAFA0" w:rsidR="002C6DE7" w:rsidRPr="00DE4BB8" w:rsidRDefault="002C6DE7" w:rsidP="002C6DE7">
      <w:pPr>
        <w:pStyle w:val="ListParagraph"/>
        <w:numPr>
          <w:ilvl w:val="3"/>
          <w:numId w:val="29"/>
        </w:numPr>
      </w:pPr>
      <w:r>
        <w:rPr>
          <w:rFonts w:ascii="Calibri" w:hAnsi="Calibri" w:cs="Calibri"/>
          <w:sz w:val="24"/>
          <w:szCs w:val="24"/>
        </w:rPr>
        <w:t>Luke 23:42</w:t>
      </w:r>
    </w:p>
    <w:p w14:paraId="6F578861" w14:textId="5CA8C13C" w:rsidR="00DE4BB8" w:rsidRPr="002C6DE7" w:rsidRDefault="00DE4BB8" w:rsidP="00DE4BB8">
      <w:pPr>
        <w:pStyle w:val="ListParagraph"/>
        <w:numPr>
          <w:ilvl w:val="2"/>
          <w:numId w:val="29"/>
        </w:numPr>
      </w:pPr>
      <w:r>
        <w:rPr>
          <w:rFonts w:ascii="Calibri" w:hAnsi="Calibri" w:cs="Calibri"/>
          <w:sz w:val="24"/>
          <w:szCs w:val="24"/>
        </w:rPr>
        <w:t>Another use?</w:t>
      </w:r>
    </w:p>
    <w:p w14:paraId="7B9106EF" w14:textId="2888182C" w:rsidR="002C6DE7" w:rsidRPr="002C6DE7" w:rsidRDefault="002C6DE7" w:rsidP="002C6DE7">
      <w:pPr>
        <w:pStyle w:val="ListParagraph"/>
        <w:numPr>
          <w:ilvl w:val="2"/>
          <w:numId w:val="29"/>
        </w:numPr>
      </w:pPr>
      <w:r>
        <w:rPr>
          <w:rFonts w:ascii="Calibri" w:hAnsi="Calibri" w:cs="Calibri"/>
          <w:sz w:val="24"/>
          <w:szCs w:val="24"/>
        </w:rPr>
        <w:t>Was Joseph sinning by his request?</w:t>
      </w:r>
    </w:p>
    <w:p w14:paraId="08141406" w14:textId="0A77585B" w:rsidR="002C6DE7" w:rsidRPr="002C6DE7" w:rsidRDefault="002C6DE7" w:rsidP="002C6DE7">
      <w:pPr>
        <w:pStyle w:val="ListParagraph"/>
        <w:numPr>
          <w:ilvl w:val="3"/>
          <w:numId w:val="29"/>
        </w:numPr>
      </w:pPr>
      <w:r>
        <w:rPr>
          <w:rFonts w:ascii="Calibri" w:hAnsi="Calibri" w:cs="Calibri"/>
          <w:sz w:val="24"/>
          <w:szCs w:val="24"/>
        </w:rPr>
        <w:t>If this was God’s will for him to be in prison, was Joseph’s (or our) desire for freedom a sin?</w:t>
      </w:r>
    </w:p>
    <w:p w14:paraId="1F855AC0" w14:textId="6C665F27" w:rsidR="002C6DE7" w:rsidRPr="002C6DE7" w:rsidRDefault="002C6DE7" w:rsidP="002C6DE7">
      <w:pPr>
        <w:pStyle w:val="ListParagraph"/>
        <w:numPr>
          <w:ilvl w:val="3"/>
          <w:numId w:val="29"/>
        </w:numPr>
      </w:pPr>
      <w:r w:rsidRPr="002C6DE7">
        <w:rPr>
          <w:rFonts w:ascii="Calibri" w:hAnsi="Calibri" w:cs="Calibri"/>
          <w:sz w:val="24"/>
          <w:szCs w:val="24"/>
        </w:rPr>
        <w:t xml:space="preserve">But when we are afflicted either by chance or by God’s will, then whatever misfortune there </w:t>
      </w:r>
      <w:proofErr w:type="gramStart"/>
      <w:r w:rsidRPr="002C6DE7">
        <w:rPr>
          <w:rFonts w:ascii="Calibri" w:hAnsi="Calibri" w:cs="Calibri"/>
          <w:sz w:val="24"/>
          <w:szCs w:val="24"/>
        </w:rPr>
        <w:t>is must be</w:t>
      </w:r>
      <w:proofErr w:type="gramEnd"/>
      <w:r w:rsidRPr="002C6DE7">
        <w:rPr>
          <w:rFonts w:ascii="Calibri" w:hAnsi="Calibri" w:cs="Calibri"/>
          <w:sz w:val="24"/>
          <w:szCs w:val="24"/>
        </w:rPr>
        <w:t xml:space="preserve"> borne steadfastly and with great courage, yet not in such a way that we neglect the plans and assistance by which we can be liberated. For it is tempting God to despise the remedies for evils—the remedies offered and shown by God.</w:t>
      </w:r>
      <w:r w:rsidRPr="002C6DE7">
        <w:rPr>
          <w:rFonts w:ascii="Calibri" w:hAnsi="Calibri" w:cs="Calibri"/>
          <w:sz w:val="24"/>
          <w:szCs w:val="24"/>
          <w:vertAlign w:val="superscript"/>
        </w:rPr>
        <w:footnoteReference w:id="3"/>
      </w:r>
    </w:p>
    <w:p w14:paraId="5ADB92DC" w14:textId="76DC46D0" w:rsidR="002C6DE7" w:rsidRPr="002C6DE7" w:rsidRDefault="002C6DE7" w:rsidP="002C6DE7">
      <w:pPr>
        <w:pStyle w:val="ListParagraph"/>
        <w:numPr>
          <w:ilvl w:val="3"/>
          <w:numId w:val="29"/>
        </w:numPr>
      </w:pPr>
      <w:r>
        <w:rPr>
          <w:rFonts w:ascii="Calibri" w:hAnsi="Calibri" w:cs="Calibri"/>
          <w:sz w:val="24"/>
          <w:szCs w:val="24"/>
        </w:rPr>
        <w:t>2 Corinthians 12:7-10</w:t>
      </w:r>
    </w:p>
    <w:p w14:paraId="7B9596EA" w14:textId="5504753D" w:rsidR="002C6DE7" w:rsidRPr="009F1DC9" w:rsidRDefault="002C6DE7" w:rsidP="002C6DE7">
      <w:pPr>
        <w:pStyle w:val="ListParagraph"/>
        <w:numPr>
          <w:ilvl w:val="3"/>
          <w:numId w:val="29"/>
        </w:numPr>
      </w:pPr>
      <w:r>
        <w:rPr>
          <w:rFonts w:ascii="Calibri" w:hAnsi="Calibri" w:cs="Calibri"/>
          <w:sz w:val="24"/>
          <w:szCs w:val="24"/>
        </w:rPr>
        <w:t>1 Corinthians 7:20-21</w:t>
      </w:r>
    </w:p>
    <w:p w14:paraId="2712999A" w14:textId="4087B9C5" w:rsidR="009F1DC9" w:rsidRPr="009F1DC9" w:rsidRDefault="009F1DC9" w:rsidP="009F1DC9">
      <w:pPr>
        <w:pStyle w:val="ListParagraph"/>
        <w:numPr>
          <w:ilvl w:val="4"/>
          <w:numId w:val="29"/>
        </w:numPr>
      </w:pPr>
      <w:r w:rsidRPr="009F1DC9">
        <w:rPr>
          <w:rFonts w:ascii="Calibri" w:hAnsi="Calibri" w:cs="Calibri"/>
          <w:sz w:val="24"/>
          <w:szCs w:val="24"/>
        </w:rPr>
        <w:t xml:space="preserve">Everyone should do what he should and can do in his position. But if he lacks success, he should be prepared for life or for death, for sorrow and joy alike, and to endure </w:t>
      </w:r>
      <w:r w:rsidRPr="009F1DC9">
        <w:rPr>
          <w:rFonts w:ascii="Calibri" w:hAnsi="Calibri" w:cs="Calibri"/>
          <w:sz w:val="24"/>
          <w:szCs w:val="24"/>
        </w:rPr>
        <w:lastRenderedPageBreak/>
        <w:t>good and evil in such a way that the Lord God is our hope and confidence not only in this life but also in the future life, as is written in 1 Tim. 4:8: “Godliness is of value in every way, as it holds promise for the present life and also for the life to come.” That is, one must hope and have confidence both for this life and for the future life, that the Lord God may be ours forever.</w:t>
      </w:r>
      <w:r w:rsidRPr="009F1DC9">
        <w:rPr>
          <w:rFonts w:ascii="Calibri" w:hAnsi="Calibri" w:cs="Calibri"/>
          <w:sz w:val="24"/>
          <w:szCs w:val="24"/>
          <w:vertAlign w:val="superscript"/>
        </w:rPr>
        <w:footnoteReference w:id="4"/>
      </w:r>
    </w:p>
    <w:p w14:paraId="31EE8D70" w14:textId="6FE75C53" w:rsidR="009F1DC9" w:rsidRPr="009F1DC9" w:rsidRDefault="009F1DC9" w:rsidP="009F1DC9">
      <w:pPr>
        <w:pStyle w:val="ListParagraph"/>
        <w:numPr>
          <w:ilvl w:val="5"/>
          <w:numId w:val="29"/>
        </w:numPr>
      </w:pPr>
      <w:r>
        <w:rPr>
          <w:rFonts w:ascii="Calibri" w:hAnsi="Calibri" w:cs="Calibri"/>
          <w:sz w:val="24"/>
          <w:szCs w:val="24"/>
        </w:rPr>
        <w:t>Romans 14:8</w:t>
      </w:r>
    </w:p>
    <w:p w14:paraId="19CDDC82" w14:textId="25F16B39" w:rsidR="009F1DC9" w:rsidRPr="009F1DC9" w:rsidRDefault="009F1DC9" w:rsidP="009F1DC9">
      <w:pPr>
        <w:pStyle w:val="ListParagraph"/>
        <w:numPr>
          <w:ilvl w:val="0"/>
          <w:numId w:val="29"/>
        </w:numPr>
      </w:pPr>
      <w:r>
        <w:rPr>
          <w:rFonts w:ascii="Calibri" w:hAnsi="Calibri" w:cs="Calibri"/>
          <w:sz w:val="24"/>
          <w:szCs w:val="24"/>
        </w:rPr>
        <w:t>The baker’s dream</w:t>
      </w:r>
    </w:p>
    <w:p w14:paraId="39AB38AF" w14:textId="14E6DE60" w:rsidR="009F1DC9" w:rsidRPr="009F1DC9" w:rsidRDefault="009F1DC9" w:rsidP="009F1DC9">
      <w:pPr>
        <w:pStyle w:val="ListParagraph"/>
        <w:numPr>
          <w:ilvl w:val="1"/>
          <w:numId w:val="29"/>
        </w:numPr>
      </w:pPr>
      <w:r>
        <w:rPr>
          <w:rFonts w:ascii="Calibri" w:hAnsi="Calibri" w:cs="Calibri"/>
          <w:sz w:val="24"/>
          <w:szCs w:val="24"/>
        </w:rPr>
        <w:t>Since the cupbearer’s dream had great news…</w:t>
      </w:r>
    </w:p>
    <w:p w14:paraId="63B3349E" w14:textId="34F656CA" w:rsidR="009F1DC9" w:rsidRPr="009F1DC9" w:rsidRDefault="009F1DC9" w:rsidP="009F1DC9">
      <w:pPr>
        <w:pStyle w:val="ListParagraph"/>
        <w:numPr>
          <w:ilvl w:val="2"/>
          <w:numId w:val="29"/>
        </w:numPr>
      </w:pPr>
      <w:r>
        <w:rPr>
          <w:rFonts w:ascii="Calibri" w:hAnsi="Calibri" w:cs="Calibri"/>
          <w:sz w:val="24"/>
          <w:szCs w:val="24"/>
        </w:rPr>
        <w:t>Three cake baskets on his head with baked goods for Pharaoh!</w:t>
      </w:r>
    </w:p>
    <w:p w14:paraId="696C5128" w14:textId="27205545" w:rsidR="009F1DC9" w:rsidRPr="009F1DC9" w:rsidRDefault="009F1DC9" w:rsidP="009F1DC9">
      <w:pPr>
        <w:pStyle w:val="ListParagraph"/>
        <w:numPr>
          <w:ilvl w:val="2"/>
          <w:numId w:val="29"/>
        </w:numPr>
      </w:pPr>
      <w:r>
        <w:rPr>
          <w:rFonts w:ascii="Calibri" w:hAnsi="Calibri" w:cs="Calibri"/>
          <w:sz w:val="24"/>
          <w:szCs w:val="24"/>
        </w:rPr>
        <w:t>But birds were eating from the baskets.</w:t>
      </w:r>
    </w:p>
    <w:p w14:paraId="1E73ED91" w14:textId="53BE9F44" w:rsidR="009F1DC9" w:rsidRPr="009F1DC9" w:rsidRDefault="009F1DC9" w:rsidP="009F1DC9">
      <w:pPr>
        <w:pStyle w:val="ListParagraph"/>
        <w:numPr>
          <w:ilvl w:val="1"/>
          <w:numId w:val="29"/>
        </w:numPr>
      </w:pPr>
      <w:r>
        <w:rPr>
          <w:rFonts w:ascii="Calibri" w:hAnsi="Calibri" w:cs="Calibri"/>
          <w:sz w:val="24"/>
          <w:szCs w:val="24"/>
        </w:rPr>
        <w:t>Joseph interprets:</w:t>
      </w:r>
    </w:p>
    <w:p w14:paraId="52F0C35A" w14:textId="547845EC" w:rsidR="009F1DC9" w:rsidRPr="009F1DC9" w:rsidRDefault="009F1DC9" w:rsidP="009F1DC9">
      <w:pPr>
        <w:pStyle w:val="ListParagraph"/>
        <w:numPr>
          <w:ilvl w:val="2"/>
          <w:numId w:val="29"/>
        </w:numPr>
      </w:pPr>
      <w:r>
        <w:rPr>
          <w:rFonts w:ascii="Calibri" w:hAnsi="Calibri" w:cs="Calibri"/>
          <w:sz w:val="24"/>
          <w:szCs w:val="24"/>
        </w:rPr>
        <w:t>3 baskets = 3 days</w:t>
      </w:r>
    </w:p>
    <w:p w14:paraId="251F5B3C" w14:textId="36BD22FD" w:rsidR="009F1DC9" w:rsidRPr="006E22AB" w:rsidRDefault="009F1DC9" w:rsidP="009F1DC9">
      <w:pPr>
        <w:pStyle w:val="ListParagraph"/>
        <w:numPr>
          <w:ilvl w:val="2"/>
          <w:numId w:val="29"/>
        </w:numPr>
      </w:pPr>
      <w:r>
        <w:rPr>
          <w:rFonts w:ascii="Calibri" w:hAnsi="Calibri" w:cs="Calibri"/>
          <w:sz w:val="24"/>
          <w:szCs w:val="24"/>
        </w:rPr>
        <w:t>But not for release…</w:t>
      </w:r>
    </w:p>
    <w:p w14:paraId="10F4063A" w14:textId="6F197785" w:rsidR="006E22AB" w:rsidRPr="006E22AB" w:rsidRDefault="006E22AB" w:rsidP="006E22AB">
      <w:pPr>
        <w:pStyle w:val="ListParagraph"/>
        <w:numPr>
          <w:ilvl w:val="3"/>
          <w:numId w:val="29"/>
        </w:numPr>
      </w:pPr>
      <w:r>
        <w:rPr>
          <w:rFonts w:ascii="Calibri" w:hAnsi="Calibri" w:cs="Calibri"/>
          <w:sz w:val="24"/>
          <w:szCs w:val="24"/>
        </w:rPr>
        <w:t xml:space="preserve">His head will be </w:t>
      </w:r>
      <w:proofErr w:type="gramStart"/>
      <w:r>
        <w:rPr>
          <w:rFonts w:ascii="Calibri" w:hAnsi="Calibri" w:cs="Calibri"/>
          <w:sz w:val="24"/>
          <w:szCs w:val="24"/>
        </w:rPr>
        <w:t>lifted up</w:t>
      </w:r>
      <w:proofErr w:type="gramEnd"/>
      <w:r>
        <w:rPr>
          <w:rFonts w:ascii="Calibri" w:hAnsi="Calibri" w:cs="Calibri"/>
          <w:sz w:val="24"/>
          <w:szCs w:val="24"/>
        </w:rPr>
        <w:t>…</w:t>
      </w:r>
    </w:p>
    <w:p w14:paraId="3F0B1331" w14:textId="228414F2" w:rsidR="006E22AB" w:rsidRPr="006E22AB" w:rsidRDefault="006E22AB" w:rsidP="006E22AB">
      <w:pPr>
        <w:pStyle w:val="ListParagraph"/>
        <w:numPr>
          <w:ilvl w:val="4"/>
          <w:numId w:val="29"/>
        </w:numPr>
      </w:pPr>
      <w:r>
        <w:rPr>
          <w:rFonts w:ascii="Calibri" w:hAnsi="Calibri" w:cs="Calibri"/>
          <w:sz w:val="24"/>
          <w:szCs w:val="24"/>
        </w:rPr>
        <w:t>(2</w:t>
      </w:r>
      <w:r w:rsidRPr="006E22AB">
        <w:rPr>
          <w:rFonts w:ascii="Calibri" w:hAnsi="Calibri" w:cs="Calibri"/>
          <w:sz w:val="24"/>
          <w:szCs w:val="24"/>
          <w:vertAlign w:val="superscript"/>
        </w:rPr>
        <w:t>nd</w:t>
      </w:r>
      <w:r>
        <w:rPr>
          <w:rFonts w:ascii="Calibri" w:hAnsi="Calibri" w:cs="Calibri"/>
          <w:sz w:val="24"/>
          <w:szCs w:val="24"/>
        </w:rPr>
        <w:t xml:space="preserve"> use)</w:t>
      </w:r>
    </w:p>
    <w:p w14:paraId="40245EFB" w14:textId="50889742" w:rsidR="006E22AB" w:rsidRPr="006E22AB" w:rsidRDefault="006E22AB" w:rsidP="006E22AB">
      <w:pPr>
        <w:pStyle w:val="ListParagraph"/>
        <w:numPr>
          <w:ilvl w:val="4"/>
          <w:numId w:val="29"/>
        </w:numPr>
      </w:pPr>
      <w:r>
        <w:rPr>
          <w:rFonts w:ascii="Calibri" w:hAnsi="Calibri" w:cs="Calibri"/>
          <w:sz w:val="24"/>
          <w:szCs w:val="24"/>
        </w:rPr>
        <w:t>From his body!</w:t>
      </w:r>
    </w:p>
    <w:p w14:paraId="231F8CC1" w14:textId="6E1CC469" w:rsidR="006E22AB" w:rsidRPr="006E22AB" w:rsidRDefault="006E22AB" w:rsidP="006E22AB">
      <w:pPr>
        <w:pStyle w:val="ListParagraph"/>
        <w:numPr>
          <w:ilvl w:val="4"/>
          <w:numId w:val="29"/>
        </w:numPr>
      </w:pPr>
      <w:r>
        <w:rPr>
          <w:rFonts w:ascii="Calibri" w:hAnsi="Calibri" w:cs="Calibri"/>
          <w:sz w:val="24"/>
          <w:szCs w:val="24"/>
        </w:rPr>
        <w:t>Deuteronomy 21:22-23</w:t>
      </w:r>
    </w:p>
    <w:p w14:paraId="60A7F3F1" w14:textId="40B60775" w:rsidR="006E22AB" w:rsidRPr="006E22AB" w:rsidRDefault="006E22AB" w:rsidP="006E22AB">
      <w:pPr>
        <w:pStyle w:val="ListParagraph"/>
        <w:numPr>
          <w:ilvl w:val="1"/>
          <w:numId w:val="29"/>
        </w:numPr>
      </w:pPr>
      <w:r>
        <w:rPr>
          <w:rFonts w:ascii="Calibri" w:hAnsi="Calibri" w:cs="Calibri"/>
          <w:sz w:val="24"/>
          <w:szCs w:val="24"/>
        </w:rPr>
        <w:t>Luther’s take on his dreams…</w:t>
      </w:r>
    </w:p>
    <w:p w14:paraId="2248E361" w14:textId="4468030B" w:rsidR="006E22AB" w:rsidRPr="006E22AB" w:rsidRDefault="006E22AB" w:rsidP="006E22AB">
      <w:pPr>
        <w:pStyle w:val="ListParagraph"/>
        <w:numPr>
          <w:ilvl w:val="0"/>
          <w:numId w:val="29"/>
        </w:numPr>
      </w:pPr>
      <w:r>
        <w:rPr>
          <w:rFonts w:ascii="Calibri" w:hAnsi="Calibri" w:cs="Calibri"/>
          <w:sz w:val="24"/>
          <w:szCs w:val="24"/>
        </w:rPr>
        <w:t>On the third day…</w:t>
      </w:r>
    </w:p>
    <w:p w14:paraId="65498706" w14:textId="0FBB260C" w:rsidR="006E22AB" w:rsidRPr="006E22AB" w:rsidRDefault="006E22AB" w:rsidP="006E22AB">
      <w:pPr>
        <w:pStyle w:val="ListParagraph"/>
        <w:numPr>
          <w:ilvl w:val="1"/>
          <w:numId w:val="29"/>
        </w:numPr>
      </w:pPr>
      <w:r>
        <w:rPr>
          <w:rFonts w:ascii="Calibri" w:hAnsi="Calibri" w:cs="Calibri"/>
          <w:sz w:val="24"/>
          <w:szCs w:val="24"/>
        </w:rPr>
        <w:t>Pharoah’s birthday…</w:t>
      </w:r>
    </w:p>
    <w:p w14:paraId="19AF6092" w14:textId="184273C9" w:rsidR="006E22AB" w:rsidRPr="00DE4BB8" w:rsidRDefault="006E22AB" w:rsidP="006E22AB">
      <w:pPr>
        <w:pStyle w:val="ListParagraph"/>
        <w:numPr>
          <w:ilvl w:val="1"/>
          <w:numId w:val="29"/>
        </w:numPr>
      </w:pPr>
      <w:r>
        <w:rPr>
          <w:rFonts w:ascii="Calibri" w:hAnsi="Calibri" w:cs="Calibri"/>
          <w:sz w:val="24"/>
          <w:szCs w:val="24"/>
        </w:rPr>
        <w:t>Dreams come true.</w:t>
      </w:r>
    </w:p>
    <w:p w14:paraId="4860AEED" w14:textId="5A481B60" w:rsidR="00DE4BB8" w:rsidRPr="00DE4BB8" w:rsidRDefault="00DE4BB8" w:rsidP="00DE4BB8">
      <w:pPr>
        <w:pStyle w:val="ListParagraph"/>
        <w:numPr>
          <w:ilvl w:val="2"/>
          <w:numId w:val="29"/>
        </w:numPr>
      </w:pPr>
      <w:r>
        <w:rPr>
          <w:rFonts w:ascii="Calibri" w:hAnsi="Calibri" w:cs="Calibri"/>
          <w:sz w:val="24"/>
          <w:szCs w:val="24"/>
        </w:rPr>
        <w:t>Cupbearer restored</w:t>
      </w:r>
    </w:p>
    <w:p w14:paraId="1B4F286A" w14:textId="77D6E15E" w:rsidR="00DE4BB8" w:rsidRPr="00DE4BB8" w:rsidRDefault="00DE4BB8" w:rsidP="00DE4BB8">
      <w:pPr>
        <w:pStyle w:val="ListParagraph"/>
        <w:numPr>
          <w:ilvl w:val="2"/>
          <w:numId w:val="29"/>
        </w:numPr>
      </w:pPr>
      <w:r>
        <w:rPr>
          <w:rFonts w:ascii="Calibri" w:hAnsi="Calibri" w:cs="Calibri"/>
          <w:sz w:val="24"/>
          <w:szCs w:val="24"/>
        </w:rPr>
        <w:t>Baker hanged</w:t>
      </w:r>
    </w:p>
    <w:p w14:paraId="0990D261" w14:textId="0DBEA4CE" w:rsidR="00DE4BB8" w:rsidRPr="00DE4BB8" w:rsidRDefault="00DE4BB8" w:rsidP="00DE4BB8">
      <w:pPr>
        <w:pStyle w:val="ListParagraph"/>
        <w:numPr>
          <w:ilvl w:val="2"/>
          <w:numId w:val="29"/>
        </w:numPr>
      </w:pPr>
      <w:r>
        <w:rPr>
          <w:rFonts w:ascii="Calibri" w:hAnsi="Calibri" w:cs="Calibri"/>
          <w:sz w:val="24"/>
          <w:szCs w:val="24"/>
        </w:rPr>
        <w:t>Joseph forgotten</w:t>
      </w:r>
    </w:p>
    <w:p w14:paraId="65C51BD2" w14:textId="3712D654" w:rsidR="00DE4BB8" w:rsidRPr="00DE4BB8" w:rsidRDefault="00DE4BB8" w:rsidP="00DE4BB8">
      <w:pPr>
        <w:pStyle w:val="ListParagraph"/>
        <w:numPr>
          <w:ilvl w:val="3"/>
          <w:numId w:val="29"/>
        </w:numPr>
      </w:pPr>
      <w:r>
        <w:rPr>
          <w:rFonts w:ascii="Calibri" w:hAnsi="Calibri" w:cs="Calibri"/>
          <w:sz w:val="24"/>
          <w:szCs w:val="24"/>
        </w:rPr>
        <w:t>Job 19:14</w:t>
      </w:r>
    </w:p>
    <w:p w14:paraId="68B51FBE" w14:textId="3C6BC470" w:rsidR="00DE4BB8" w:rsidRPr="00DE4BB8" w:rsidRDefault="00DE4BB8" w:rsidP="00DE4BB8">
      <w:pPr>
        <w:pStyle w:val="ListParagraph"/>
        <w:numPr>
          <w:ilvl w:val="3"/>
          <w:numId w:val="29"/>
        </w:numPr>
      </w:pPr>
      <w:r>
        <w:rPr>
          <w:rFonts w:ascii="Calibri" w:hAnsi="Calibri" w:cs="Calibri"/>
          <w:sz w:val="24"/>
          <w:szCs w:val="24"/>
        </w:rPr>
        <w:t>The importance of perseverance in/with the Lord.</w:t>
      </w:r>
    </w:p>
    <w:p w14:paraId="0D5BE0C7" w14:textId="233CE3AD" w:rsidR="00DE4BB8" w:rsidRPr="00DE4BB8" w:rsidRDefault="00DE4BB8" w:rsidP="00DE4BB8">
      <w:pPr>
        <w:pStyle w:val="ListParagraph"/>
        <w:numPr>
          <w:ilvl w:val="4"/>
          <w:numId w:val="29"/>
        </w:numPr>
      </w:pPr>
      <w:r w:rsidRPr="00DE4BB8">
        <w:rPr>
          <w:rFonts w:ascii="Calibri" w:hAnsi="Calibri" w:cs="Calibri"/>
          <w:sz w:val="24"/>
          <w:szCs w:val="24"/>
        </w:rPr>
        <w:t>But if we are preserved, we should persevere and wait in hope and faith; for God does not hate us or turn us away in hostile fashion, no matter how He may conduct Himself toward us otherwise. Let us rather conclude: “I know that I have been baptized, that I have eaten the body and drunk the blood of the Son of God, that I have been absolved by divine authority, that all my sins have certainly been forgiven me, and that victory over the devil, death, and hell has been promised me. What more should I ask for?”</w:t>
      </w:r>
      <w:r w:rsidRPr="00DE4BB8">
        <w:rPr>
          <w:rFonts w:ascii="Calibri" w:hAnsi="Calibri" w:cs="Calibri"/>
          <w:sz w:val="24"/>
          <w:szCs w:val="24"/>
          <w:vertAlign w:val="superscript"/>
        </w:rPr>
        <w:footnoteReference w:id="5"/>
      </w:r>
    </w:p>
    <w:p w14:paraId="7AA5FF90" w14:textId="5B95C462" w:rsidR="00DE4BB8" w:rsidRPr="004848C8" w:rsidRDefault="00DE4BB8" w:rsidP="00DE4BB8">
      <w:pPr>
        <w:pStyle w:val="ListParagraph"/>
        <w:numPr>
          <w:ilvl w:val="3"/>
          <w:numId w:val="29"/>
        </w:numPr>
      </w:pPr>
      <w:r w:rsidRPr="00DE4BB8">
        <w:rPr>
          <w:rFonts w:ascii="Calibri" w:hAnsi="Calibri" w:cs="Calibri"/>
          <w:sz w:val="24"/>
          <w:szCs w:val="24"/>
        </w:rPr>
        <w:lastRenderedPageBreak/>
        <w:t>The flesh, which we still carry about, brings it to pass that the joy of the spirit cannot be perfect and cannot do what it should; for this life cannot be without murmuring. Nevertheless, the flesh must be bridled and held in check, lest murmuring and impatience have dominion, even though it urges, incites, and drives a man to indignation.</w:t>
      </w:r>
      <w:r w:rsidRPr="00DE4BB8">
        <w:rPr>
          <w:rFonts w:ascii="Calibri" w:hAnsi="Calibri" w:cs="Calibri"/>
          <w:sz w:val="24"/>
          <w:szCs w:val="24"/>
          <w:vertAlign w:val="superscript"/>
        </w:rPr>
        <w:footnoteReference w:id="6"/>
      </w:r>
    </w:p>
    <w:p w14:paraId="1B9BCC94" w14:textId="60281DB8" w:rsidR="004848C8" w:rsidRPr="00C24961" w:rsidRDefault="004848C8" w:rsidP="00DE4BB8">
      <w:pPr>
        <w:pStyle w:val="ListParagraph"/>
        <w:numPr>
          <w:ilvl w:val="3"/>
          <w:numId w:val="29"/>
        </w:numPr>
      </w:pPr>
      <w:r w:rsidRPr="004848C8">
        <w:rPr>
          <w:rFonts w:ascii="Calibri" w:hAnsi="Calibri" w:cs="Calibri"/>
          <w:sz w:val="24"/>
          <w:szCs w:val="24"/>
        </w:rPr>
        <w:t>Learn, therefore, to trust, believe, wait, and endure, and to depend on the Word and say with St. Paul: “The sufferings of this present time are not worth comparing with the glory that is to be revealed to us” (Rom. 8:18). It is too little. “For this light momentary affliction is preparing for us an eternal weight of glory beyond all comparison” (2 Cor. 4:17).</w:t>
      </w:r>
      <w:r w:rsidRPr="004848C8">
        <w:rPr>
          <w:rFonts w:ascii="Calibri" w:hAnsi="Calibri" w:cs="Calibri"/>
          <w:sz w:val="24"/>
          <w:szCs w:val="24"/>
          <w:vertAlign w:val="superscript"/>
        </w:rPr>
        <w:footnoteReference w:id="7"/>
      </w:r>
    </w:p>
    <w:p w14:paraId="311E68D8" w14:textId="4C51877D" w:rsidR="00C24961" w:rsidRPr="00C24961" w:rsidRDefault="00C24961" w:rsidP="00DE4BB8">
      <w:pPr>
        <w:pStyle w:val="ListParagraph"/>
        <w:numPr>
          <w:ilvl w:val="3"/>
          <w:numId w:val="29"/>
        </w:numPr>
      </w:pPr>
      <w:r>
        <w:rPr>
          <w:rFonts w:ascii="Calibri" w:hAnsi="Calibri" w:cs="Calibri"/>
          <w:sz w:val="24"/>
          <w:szCs w:val="24"/>
        </w:rPr>
        <w:t>Psalm 27:14</w:t>
      </w:r>
    </w:p>
    <w:p w14:paraId="6EC7AF75" w14:textId="66D0510B" w:rsidR="00C24961" w:rsidRPr="00C24961" w:rsidRDefault="00C24961" w:rsidP="00DE4BB8">
      <w:pPr>
        <w:pStyle w:val="ListParagraph"/>
        <w:numPr>
          <w:ilvl w:val="3"/>
          <w:numId w:val="29"/>
        </w:numPr>
      </w:pPr>
      <w:r>
        <w:rPr>
          <w:rFonts w:ascii="Calibri" w:hAnsi="Calibri" w:cs="Calibri"/>
          <w:sz w:val="24"/>
          <w:szCs w:val="24"/>
        </w:rPr>
        <w:t>Psalm 37:7, 34</w:t>
      </w:r>
    </w:p>
    <w:p w14:paraId="60C1F680" w14:textId="01D39F72" w:rsidR="00C24961" w:rsidRPr="00DE4BB8" w:rsidRDefault="00C24961" w:rsidP="00DE4BB8">
      <w:pPr>
        <w:pStyle w:val="ListParagraph"/>
        <w:numPr>
          <w:ilvl w:val="3"/>
          <w:numId w:val="29"/>
        </w:numPr>
      </w:pPr>
      <w:r>
        <w:rPr>
          <w:rFonts w:ascii="Calibri" w:hAnsi="Calibri" w:cs="Calibri"/>
          <w:sz w:val="24"/>
          <w:szCs w:val="24"/>
        </w:rPr>
        <w:t>Zephaniah 3:8</w:t>
      </w:r>
    </w:p>
    <w:p w14:paraId="2074FD9A" w14:textId="707AB9CA" w:rsidR="00DE4BB8" w:rsidRPr="00DE4BB8" w:rsidRDefault="00DE4BB8" w:rsidP="00DE4BB8">
      <w:pPr>
        <w:pStyle w:val="ListParagraph"/>
        <w:numPr>
          <w:ilvl w:val="0"/>
          <w:numId w:val="29"/>
        </w:numPr>
      </w:pPr>
      <w:r>
        <w:rPr>
          <w:rFonts w:ascii="Calibri" w:hAnsi="Calibri" w:cs="Calibri"/>
          <w:sz w:val="24"/>
          <w:szCs w:val="24"/>
        </w:rPr>
        <w:t>13 years have passed + 2 in prison since Joseph was sold</w:t>
      </w:r>
    </w:p>
    <w:p w14:paraId="34618D5B" w14:textId="17DC3D13" w:rsidR="00DE4BB8" w:rsidRDefault="00DE4BB8" w:rsidP="00DE4BB8">
      <w:pPr>
        <w:pStyle w:val="Heading2"/>
        <w:rPr>
          <w:b/>
          <w:bCs/>
        </w:rPr>
      </w:pPr>
      <w:r>
        <w:rPr>
          <w:b/>
          <w:bCs/>
        </w:rPr>
        <w:t>What does this mean? Part 2 (41:1-</w:t>
      </w:r>
      <w:r w:rsidR="00C41EE0">
        <w:rPr>
          <w:b/>
          <w:bCs/>
        </w:rPr>
        <w:t>32</w:t>
      </w:r>
      <w:r>
        <w:rPr>
          <w:b/>
          <w:bCs/>
        </w:rPr>
        <w:t>)</w:t>
      </w:r>
    </w:p>
    <w:p w14:paraId="1D789C59" w14:textId="38818754" w:rsidR="00DE4BB8" w:rsidRDefault="00DE4BB8" w:rsidP="00DE4BB8">
      <w:pPr>
        <w:pStyle w:val="ListParagraph"/>
        <w:numPr>
          <w:ilvl w:val="0"/>
          <w:numId w:val="29"/>
        </w:numPr>
      </w:pPr>
      <w:r>
        <w:t>Two years have passed after the cupbearer’s release.</w:t>
      </w:r>
    </w:p>
    <w:p w14:paraId="5C317476" w14:textId="0DBBFA26" w:rsidR="00DE4BB8" w:rsidRDefault="004848C8" w:rsidP="00DE4BB8">
      <w:pPr>
        <w:pStyle w:val="ListParagraph"/>
        <w:numPr>
          <w:ilvl w:val="0"/>
          <w:numId w:val="29"/>
        </w:numPr>
      </w:pPr>
      <w:r>
        <w:t>Now Pharaoh dreams</w:t>
      </w:r>
    </w:p>
    <w:p w14:paraId="7F782931" w14:textId="6FE526B4" w:rsidR="004848C8" w:rsidRPr="004848C8" w:rsidRDefault="004848C8" w:rsidP="004848C8">
      <w:pPr>
        <w:pStyle w:val="ListParagraph"/>
        <w:numPr>
          <w:ilvl w:val="1"/>
          <w:numId w:val="29"/>
        </w:numPr>
      </w:pPr>
      <w:r w:rsidRPr="004848C8">
        <w:rPr>
          <w:rFonts w:ascii="Calibri" w:hAnsi="Calibri" w:cs="Calibri"/>
          <w:sz w:val="24"/>
          <w:szCs w:val="24"/>
        </w:rPr>
        <w:t xml:space="preserve">The king of Egypt himself must </w:t>
      </w:r>
      <w:proofErr w:type="gramStart"/>
      <w:r w:rsidRPr="004848C8">
        <w:rPr>
          <w:rFonts w:ascii="Calibri" w:hAnsi="Calibri" w:cs="Calibri"/>
          <w:sz w:val="24"/>
          <w:szCs w:val="24"/>
        </w:rPr>
        <w:t>dream</w:t>
      </w:r>
      <w:proofErr w:type="gramEnd"/>
      <w:r w:rsidRPr="004848C8">
        <w:rPr>
          <w:rFonts w:ascii="Calibri" w:hAnsi="Calibri" w:cs="Calibri"/>
          <w:sz w:val="24"/>
          <w:szCs w:val="24"/>
        </w:rPr>
        <w:t xml:space="preserve"> a dream by divine ordinance, for the sole reason that Joseph may be led out of prison with great grace, honor, and glory. And although the heathen Pharaoh was ignorant of the God of the Hebrews, yet God deigns to speak even to a heathen king by means of a dream, not for Pharaoh’s sake but for the sake of His beloved son Joseph, who was in prison. Here Pharaoh is compelled to serve this prisoner, and all Egypt must unite to deliver this son from his bonds, not so much for the sake of Joseph himself as for the sake of the welfare of the kingdom of Egypt and the neighboring regions.</w:t>
      </w:r>
      <w:r w:rsidRPr="004848C8">
        <w:rPr>
          <w:rFonts w:ascii="Calibri" w:hAnsi="Calibri" w:cs="Calibri"/>
          <w:sz w:val="24"/>
          <w:szCs w:val="24"/>
          <w:vertAlign w:val="superscript"/>
        </w:rPr>
        <w:footnoteReference w:id="8"/>
      </w:r>
    </w:p>
    <w:p w14:paraId="450ABB9B" w14:textId="65B46710" w:rsidR="004848C8" w:rsidRPr="004848C8" w:rsidRDefault="004848C8" w:rsidP="004848C8">
      <w:pPr>
        <w:pStyle w:val="ListParagraph"/>
        <w:numPr>
          <w:ilvl w:val="1"/>
          <w:numId w:val="29"/>
        </w:numPr>
      </w:pPr>
      <w:r w:rsidRPr="004848C8">
        <w:rPr>
          <w:rFonts w:ascii="Calibri" w:hAnsi="Calibri" w:cs="Calibri"/>
          <w:sz w:val="24"/>
          <w:szCs w:val="24"/>
        </w:rPr>
        <w:t xml:space="preserve">Furthermore, the first thing God speaks to Pharaoh in dreams is the Word of God; and He speaks it in order that it may finally be revealed and understood. For the Word is not given that it may remain covered and hidden. </w:t>
      </w:r>
      <w:proofErr w:type="gramStart"/>
      <w:r w:rsidRPr="004848C8">
        <w:rPr>
          <w:rFonts w:ascii="Calibri" w:hAnsi="Calibri" w:cs="Calibri"/>
          <w:sz w:val="24"/>
          <w:szCs w:val="24"/>
        </w:rPr>
        <w:t>Thus</w:t>
      </w:r>
      <w:proofErr w:type="gramEnd"/>
      <w:r w:rsidRPr="004848C8">
        <w:rPr>
          <w:rFonts w:ascii="Calibri" w:hAnsi="Calibri" w:cs="Calibri"/>
          <w:sz w:val="24"/>
          <w:szCs w:val="24"/>
        </w:rPr>
        <w:t xml:space="preserve"> the Lord </w:t>
      </w:r>
      <w:r w:rsidRPr="004848C8">
        <w:rPr>
          <w:rFonts w:ascii="Calibri" w:hAnsi="Calibri" w:cs="Calibri"/>
          <w:sz w:val="24"/>
          <w:szCs w:val="24"/>
        </w:rPr>
        <w:lastRenderedPageBreak/>
        <w:t>says in Is. 55:11: “It shall not return to Me empty.” No, it must work, albeit sometimes more darkly and at other times more clearly.</w:t>
      </w:r>
      <w:r w:rsidRPr="004848C8">
        <w:rPr>
          <w:rFonts w:ascii="Calibri" w:hAnsi="Calibri" w:cs="Calibri"/>
          <w:sz w:val="24"/>
          <w:szCs w:val="24"/>
          <w:vertAlign w:val="superscript"/>
        </w:rPr>
        <w:footnoteReference w:id="9"/>
      </w:r>
    </w:p>
    <w:p w14:paraId="54E2B13F" w14:textId="16BBEB7F" w:rsidR="004848C8" w:rsidRPr="004848C8" w:rsidRDefault="004848C8" w:rsidP="004848C8">
      <w:pPr>
        <w:pStyle w:val="ListParagraph"/>
        <w:numPr>
          <w:ilvl w:val="1"/>
          <w:numId w:val="29"/>
        </w:numPr>
      </w:pPr>
      <w:r>
        <w:rPr>
          <w:rFonts w:ascii="Calibri" w:hAnsi="Calibri" w:cs="Calibri"/>
          <w:sz w:val="24"/>
          <w:szCs w:val="24"/>
        </w:rPr>
        <w:t>It’s all about the cows</w:t>
      </w:r>
    </w:p>
    <w:p w14:paraId="42462CBF" w14:textId="47FE3E3D" w:rsidR="004848C8" w:rsidRPr="004848C8" w:rsidRDefault="004848C8" w:rsidP="004848C8">
      <w:pPr>
        <w:pStyle w:val="ListParagraph"/>
        <w:numPr>
          <w:ilvl w:val="2"/>
          <w:numId w:val="29"/>
        </w:numPr>
      </w:pPr>
      <w:r>
        <w:rPr>
          <w:rFonts w:ascii="Calibri" w:hAnsi="Calibri" w:cs="Calibri"/>
          <w:sz w:val="24"/>
          <w:szCs w:val="24"/>
        </w:rPr>
        <w:t>Strong and sickly</w:t>
      </w:r>
    </w:p>
    <w:p w14:paraId="7FA677A2" w14:textId="218E05FC" w:rsidR="004848C8" w:rsidRPr="007E16B7" w:rsidRDefault="004848C8" w:rsidP="004848C8">
      <w:pPr>
        <w:pStyle w:val="ListParagraph"/>
        <w:numPr>
          <w:ilvl w:val="3"/>
          <w:numId w:val="29"/>
        </w:numPr>
      </w:pPr>
      <w:r>
        <w:rPr>
          <w:rFonts w:ascii="Calibri" w:hAnsi="Calibri" w:cs="Calibri"/>
          <w:sz w:val="24"/>
          <w:szCs w:val="24"/>
        </w:rPr>
        <w:t xml:space="preserve">Health and pestilence </w:t>
      </w:r>
    </w:p>
    <w:p w14:paraId="6088483F" w14:textId="16F017F1" w:rsidR="007E16B7" w:rsidRPr="007E16B7" w:rsidRDefault="007E16B7" w:rsidP="004848C8">
      <w:pPr>
        <w:pStyle w:val="ListParagraph"/>
        <w:numPr>
          <w:ilvl w:val="3"/>
          <w:numId w:val="29"/>
        </w:numPr>
      </w:pPr>
      <w:r>
        <w:rPr>
          <w:rFonts w:ascii="Calibri" w:hAnsi="Calibri" w:cs="Calibri"/>
          <w:sz w:val="24"/>
          <w:szCs w:val="24"/>
        </w:rPr>
        <w:t>Good and evil</w:t>
      </w:r>
    </w:p>
    <w:p w14:paraId="13D3309A" w14:textId="12491CD4" w:rsidR="007E16B7" w:rsidRPr="004848C8" w:rsidRDefault="007E16B7" w:rsidP="004848C8">
      <w:pPr>
        <w:pStyle w:val="ListParagraph"/>
        <w:numPr>
          <w:ilvl w:val="3"/>
          <w:numId w:val="29"/>
        </w:numPr>
      </w:pPr>
      <w:r>
        <w:rPr>
          <w:rFonts w:ascii="Calibri" w:hAnsi="Calibri" w:cs="Calibri"/>
          <w:sz w:val="24"/>
          <w:szCs w:val="24"/>
        </w:rPr>
        <w:t>Hope and fear</w:t>
      </w:r>
    </w:p>
    <w:p w14:paraId="2CA07117" w14:textId="2C12F883" w:rsidR="004848C8" w:rsidRPr="004848C8" w:rsidRDefault="004848C8" w:rsidP="004848C8">
      <w:pPr>
        <w:pStyle w:val="ListParagraph"/>
        <w:numPr>
          <w:ilvl w:val="2"/>
          <w:numId w:val="29"/>
        </w:numPr>
      </w:pPr>
      <w:r w:rsidRPr="004848C8">
        <w:rPr>
          <w:rFonts w:ascii="Calibri" w:hAnsi="Calibri" w:cs="Calibri"/>
          <w:sz w:val="24"/>
          <w:szCs w:val="24"/>
        </w:rPr>
        <w:t xml:space="preserve">Pharaoh feels that it is a revelation and does not understand it. Accordingly, the Holy Spirit comes and interprets it. Furthermore, this confusion was not violent and frightening; but his heart was smitten and inflamed with a desire to reflect on what these dreams meant to him. </w:t>
      </w:r>
      <w:proofErr w:type="gramStart"/>
      <w:r w:rsidRPr="004848C8">
        <w:rPr>
          <w:rFonts w:ascii="Calibri" w:hAnsi="Calibri" w:cs="Calibri"/>
          <w:sz w:val="24"/>
          <w:szCs w:val="24"/>
        </w:rPr>
        <w:t>Therefore</w:t>
      </w:r>
      <w:proofErr w:type="gramEnd"/>
      <w:r w:rsidRPr="004848C8">
        <w:rPr>
          <w:rFonts w:ascii="Calibri" w:hAnsi="Calibri" w:cs="Calibri"/>
          <w:sz w:val="24"/>
          <w:szCs w:val="24"/>
        </w:rPr>
        <w:t xml:space="preserve"> he sends messengers throughout all Egypt to summon the magicians and the wise men</w:t>
      </w:r>
      <w:r w:rsidRPr="004848C8">
        <w:rPr>
          <w:rFonts w:ascii="Calibri" w:hAnsi="Calibri" w:cs="Calibri"/>
          <w:sz w:val="24"/>
          <w:szCs w:val="24"/>
          <w:vertAlign w:val="superscript"/>
        </w:rPr>
        <w:footnoteReference w:id="10"/>
      </w:r>
    </w:p>
    <w:p w14:paraId="6ED4966C" w14:textId="0CB495C2" w:rsidR="004848C8" w:rsidRPr="007E16B7" w:rsidRDefault="004848C8" w:rsidP="004848C8">
      <w:pPr>
        <w:pStyle w:val="ListParagraph"/>
        <w:numPr>
          <w:ilvl w:val="2"/>
          <w:numId w:val="29"/>
        </w:numPr>
      </w:pPr>
      <w:r>
        <w:rPr>
          <w:rFonts w:ascii="Calibri" w:hAnsi="Calibri" w:cs="Calibri"/>
          <w:sz w:val="24"/>
          <w:szCs w:val="24"/>
        </w:rPr>
        <w:t>When Pharoah seeks council from his “wise men” they don’t get it.</w:t>
      </w:r>
    </w:p>
    <w:p w14:paraId="06E1DBF1" w14:textId="2B854DB8" w:rsidR="007E16B7" w:rsidRPr="007E16B7" w:rsidRDefault="007E16B7" w:rsidP="007E16B7">
      <w:pPr>
        <w:pStyle w:val="ListParagraph"/>
        <w:numPr>
          <w:ilvl w:val="3"/>
          <w:numId w:val="29"/>
        </w:numPr>
      </w:pPr>
      <w:r>
        <w:rPr>
          <w:rFonts w:ascii="Calibri" w:hAnsi="Calibri" w:cs="Calibri"/>
          <w:sz w:val="24"/>
          <w:szCs w:val="24"/>
        </w:rPr>
        <w:t>Matthew 2:1</w:t>
      </w:r>
    </w:p>
    <w:p w14:paraId="4FFBC6FC" w14:textId="34034923" w:rsidR="007E16B7" w:rsidRPr="007E16B7" w:rsidRDefault="007E16B7" w:rsidP="007E16B7">
      <w:pPr>
        <w:pStyle w:val="ListParagraph"/>
        <w:numPr>
          <w:ilvl w:val="0"/>
          <w:numId w:val="29"/>
        </w:numPr>
      </w:pPr>
      <w:r>
        <w:rPr>
          <w:rFonts w:ascii="Calibri" w:hAnsi="Calibri" w:cs="Calibri"/>
          <w:sz w:val="24"/>
          <w:szCs w:val="24"/>
        </w:rPr>
        <w:t>Now the cupbearer remembers Joseph</w:t>
      </w:r>
    </w:p>
    <w:p w14:paraId="7D198D84" w14:textId="740827C8" w:rsidR="007E16B7" w:rsidRPr="007E16B7" w:rsidRDefault="007E16B7" w:rsidP="007E16B7">
      <w:pPr>
        <w:pStyle w:val="ListParagraph"/>
        <w:numPr>
          <w:ilvl w:val="1"/>
          <w:numId w:val="29"/>
        </w:numPr>
      </w:pPr>
      <w:r>
        <w:rPr>
          <w:rFonts w:ascii="Calibri" w:hAnsi="Calibri" w:cs="Calibri"/>
          <w:sz w:val="24"/>
          <w:szCs w:val="24"/>
        </w:rPr>
        <w:t>Note that he also remembers his “offenses”</w:t>
      </w:r>
    </w:p>
    <w:p w14:paraId="77EB092E" w14:textId="263B8F83" w:rsidR="007E16B7" w:rsidRPr="007E16B7" w:rsidRDefault="007E16B7" w:rsidP="007E16B7">
      <w:pPr>
        <w:pStyle w:val="ListParagraph"/>
        <w:numPr>
          <w:ilvl w:val="1"/>
          <w:numId w:val="29"/>
        </w:numPr>
      </w:pPr>
      <w:r>
        <w:rPr>
          <w:rFonts w:ascii="Calibri" w:hAnsi="Calibri" w:cs="Calibri"/>
          <w:sz w:val="24"/>
          <w:szCs w:val="24"/>
        </w:rPr>
        <w:t>Note also who he gives credit to for interpreting these dreams.</w:t>
      </w:r>
    </w:p>
    <w:p w14:paraId="55FD4EA9" w14:textId="2AD37262" w:rsidR="007E16B7" w:rsidRPr="007E16B7" w:rsidRDefault="007E16B7" w:rsidP="007E16B7">
      <w:pPr>
        <w:pStyle w:val="ListParagraph"/>
        <w:numPr>
          <w:ilvl w:val="1"/>
          <w:numId w:val="29"/>
        </w:numPr>
      </w:pPr>
      <w:r>
        <w:rPr>
          <w:rFonts w:ascii="Calibri" w:hAnsi="Calibri" w:cs="Calibri"/>
          <w:sz w:val="24"/>
          <w:szCs w:val="24"/>
        </w:rPr>
        <w:t>Pharoah calls for Joseph</w:t>
      </w:r>
    </w:p>
    <w:p w14:paraId="0CD7DA7E" w14:textId="658D6848" w:rsidR="007E16B7" w:rsidRPr="007E16B7" w:rsidRDefault="007E16B7" w:rsidP="007E16B7">
      <w:pPr>
        <w:pStyle w:val="ListParagraph"/>
        <w:numPr>
          <w:ilvl w:val="2"/>
          <w:numId w:val="29"/>
        </w:numPr>
      </w:pPr>
      <w:r>
        <w:rPr>
          <w:rFonts w:ascii="Calibri" w:hAnsi="Calibri" w:cs="Calibri"/>
          <w:sz w:val="24"/>
          <w:szCs w:val="24"/>
        </w:rPr>
        <w:t>Psalm 113:7-8</w:t>
      </w:r>
    </w:p>
    <w:p w14:paraId="7CE68CCF" w14:textId="24138CA2" w:rsidR="007E16B7" w:rsidRPr="007E16B7" w:rsidRDefault="007E16B7" w:rsidP="007E16B7">
      <w:pPr>
        <w:pStyle w:val="ListParagraph"/>
        <w:numPr>
          <w:ilvl w:val="2"/>
          <w:numId w:val="29"/>
        </w:numPr>
      </w:pPr>
      <w:r>
        <w:rPr>
          <w:rFonts w:ascii="Calibri" w:hAnsi="Calibri" w:cs="Calibri"/>
          <w:sz w:val="24"/>
          <w:szCs w:val="24"/>
        </w:rPr>
        <w:t>Daniel 5:16</w:t>
      </w:r>
    </w:p>
    <w:p w14:paraId="1D06F0EE" w14:textId="31186F0D" w:rsidR="007E16B7" w:rsidRPr="007E16B7" w:rsidRDefault="007E16B7" w:rsidP="007E16B7">
      <w:pPr>
        <w:pStyle w:val="ListParagraph"/>
        <w:numPr>
          <w:ilvl w:val="0"/>
          <w:numId w:val="29"/>
        </w:numPr>
      </w:pPr>
      <w:r>
        <w:rPr>
          <w:rFonts w:ascii="Calibri" w:hAnsi="Calibri" w:cs="Calibri"/>
          <w:sz w:val="24"/>
          <w:szCs w:val="24"/>
        </w:rPr>
        <w:t>Joseph gives credit where credit is due.</w:t>
      </w:r>
    </w:p>
    <w:p w14:paraId="116923D6" w14:textId="60124E49" w:rsidR="007E16B7" w:rsidRPr="007E16B7" w:rsidRDefault="007E16B7" w:rsidP="007E16B7">
      <w:pPr>
        <w:pStyle w:val="ListParagraph"/>
        <w:numPr>
          <w:ilvl w:val="1"/>
          <w:numId w:val="29"/>
        </w:numPr>
      </w:pPr>
      <w:r>
        <w:rPr>
          <w:rFonts w:ascii="Calibri" w:hAnsi="Calibri" w:cs="Calibri"/>
          <w:sz w:val="24"/>
          <w:szCs w:val="24"/>
        </w:rPr>
        <w:t>Daniel 2:28</w:t>
      </w:r>
    </w:p>
    <w:p w14:paraId="395239D6" w14:textId="290AEBE6" w:rsidR="007E16B7" w:rsidRPr="007E16B7" w:rsidRDefault="007E16B7" w:rsidP="007E16B7">
      <w:pPr>
        <w:pStyle w:val="ListParagraph"/>
        <w:numPr>
          <w:ilvl w:val="1"/>
          <w:numId w:val="29"/>
        </w:numPr>
      </w:pPr>
      <w:r w:rsidRPr="007E16B7">
        <w:rPr>
          <w:rFonts w:ascii="Calibri" w:hAnsi="Calibri" w:cs="Calibri"/>
          <w:sz w:val="24"/>
          <w:szCs w:val="24"/>
        </w:rPr>
        <w:t>This, then, is the voice of one who humbles himself before the magistrate. “Even without me,” says Joseph, “God will give Pharaoh an answer that will bring him peace.” It is as if he were saying: “Even if I, who am unworthy of such a great gift, do not reply, nevertheless God will find another interpreter.”</w:t>
      </w:r>
      <w:r w:rsidRPr="007E16B7">
        <w:rPr>
          <w:rFonts w:ascii="Calibri" w:hAnsi="Calibri" w:cs="Calibri"/>
          <w:sz w:val="24"/>
          <w:szCs w:val="24"/>
          <w:vertAlign w:val="superscript"/>
        </w:rPr>
        <w:footnoteReference w:id="11"/>
      </w:r>
    </w:p>
    <w:p w14:paraId="289D0145" w14:textId="2A319CF8" w:rsidR="007E16B7" w:rsidRPr="007E16B7" w:rsidRDefault="007E16B7" w:rsidP="007E16B7">
      <w:pPr>
        <w:pStyle w:val="ListParagraph"/>
        <w:numPr>
          <w:ilvl w:val="2"/>
          <w:numId w:val="29"/>
        </w:numPr>
        <w:autoSpaceDE w:val="0"/>
        <w:autoSpaceDN w:val="0"/>
        <w:adjustRightInd w:val="0"/>
        <w:spacing w:after="0" w:line="240" w:lineRule="auto"/>
        <w:rPr>
          <w:rFonts w:ascii="Calibri" w:hAnsi="Calibri" w:cs="Calibri"/>
          <w:sz w:val="24"/>
          <w:szCs w:val="24"/>
        </w:rPr>
      </w:pPr>
      <w:r w:rsidRPr="007E16B7">
        <w:rPr>
          <w:rFonts w:ascii="Calibri" w:hAnsi="Calibri" w:cs="Calibri"/>
          <w:sz w:val="24"/>
          <w:szCs w:val="24"/>
        </w:rPr>
        <w:t>Accordingly, those who enter upon civil authority or any other position of government, who are summoned to give advice at court, should prepare themselves for humility and the fear of the Lord. Thus Pharaoh, a heathen king, does not rely on his own prudence but respectfully consults others, who have sound judgment in affairs of state and in religion. But Joseph respects and fears God much more and replies in all modesty to the petition of the king: “Ah, who am I? God can surely do it through someone else.”</w:t>
      </w:r>
      <w:r>
        <w:rPr>
          <w:rFonts w:ascii="Calibri" w:hAnsi="Calibri" w:cs="Calibri"/>
          <w:sz w:val="24"/>
          <w:szCs w:val="24"/>
        </w:rPr>
        <w:t xml:space="preserve"> </w:t>
      </w:r>
      <w:r w:rsidRPr="007E16B7">
        <w:rPr>
          <w:rFonts w:ascii="Calibri" w:hAnsi="Calibri" w:cs="Calibri"/>
          <w:sz w:val="24"/>
          <w:szCs w:val="24"/>
        </w:rPr>
        <w:t xml:space="preserve">These examples should be carefully observed, and there should be no doubt that political power is a divine arrangement ordained </w:t>
      </w:r>
      <w:r w:rsidRPr="007E16B7">
        <w:rPr>
          <w:rFonts w:ascii="Calibri" w:hAnsi="Calibri" w:cs="Calibri"/>
          <w:sz w:val="24"/>
          <w:szCs w:val="24"/>
        </w:rPr>
        <w:lastRenderedPageBreak/>
        <w:t xml:space="preserve">for the benefit of this life </w:t>
      </w:r>
      <w:proofErr w:type="gramStart"/>
      <w:r w:rsidRPr="007E16B7">
        <w:rPr>
          <w:rFonts w:ascii="Calibri" w:hAnsi="Calibri" w:cs="Calibri"/>
          <w:sz w:val="24"/>
          <w:szCs w:val="24"/>
        </w:rPr>
        <w:t>and also</w:t>
      </w:r>
      <w:proofErr w:type="gramEnd"/>
      <w:r w:rsidRPr="007E16B7">
        <w:rPr>
          <w:rFonts w:ascii="Calibri" w:hAnsi="Calibri" w:cs="Calibri"/>
          <w:sz w:val="24"/>
          <w:szCs w:val="24"/>
        </w:rPr>
        <w:t xml:space="preserve"> of the church, which it serves when it fosters and preserves peace, even though the church has another office, which pertains to the future life.</w:t>
      </w:r>
      <w:r w:rsidRPr="007E16B7">
        <w:rPr>
          <w:vertAlign w:val="superscript"/>
        </w:rPr>
        <w:footnoteReference w:id="12"/>
      </w:r>
    </w:p>
    <w:p w14:paraId="23089772" w14:textId="33B6F9B3" w:rsidR="007E16B7" w:rsidRPr="007E16B7" w:rsidRDefault="007E16B7" w:rsidP="007E16B7">
      <w:pPr>
        <w:pStyle w:val="ListParagraph"/>
        <w:numPr>
          <w:ilvl w:val="1"/>
          <w:numId w:val="29"/>
        </w:numPr>
      </w:pPr>
      <w:proofErr w:type="gramStart"/>
      <w:r w:rsidRPr="007E16B7">
        <w:rPr>
          <w:rFonts w:ascii="Calibri" w:hAnsi="Calibri" w:cs="Calibri"/>
          <w:sz w:val="24"/>
          <w:szCs w:val="24"/>
        </w:rPr>
        <w:t>Therefore</w:t>
      </w:r>
      <w:proofErr w:type="gramEnd"/>
      <w:r w:rsidRPr="007E16B7">
        <w:rPr>
          <w:rFonts w:ascii="Calibri" w:hAnsi="Calibri" w:cs="Calibri"/>
          <w:sz w:val="24"/>
          <w:szCs w:val="24"/>
        </w:rPr>
        <w:t xml:space="preserve"> the example of Joseph must be carefully observed. He does not proceed to give advice to the king and to interpret his dream without a call and without prayer. No, he does so with due reverence and with meditation on the Word. With God’s assistance and blessing, therefore, everything turns out successfully.</w:t>
      </w:r>
      <w:r w:rsidRPr="007E16B7">
        <w:rPr>
          <w:rFonts w:ascii="Calibri" w:hAnsi="Calibri" w:cs="Calibri"/>
          <w:sz w:val="24"/>
          <w:szCs w:val="24"/>
          <w:vertAlign w:val="superscript"/>
        </w:rPr>
        <w:footnoteReference w:id="13"/>
      </w:r>
    </w:p>
    <w:p w14:paraId="0D9623F8" w14:textId="0B1FFA39" w:rsidR="007E16B7" w:rsidRPr="007E16B7" w:rsidRDefault="007E16B7" w:rsidP="007E16B7">
      <w:pPr>
        <w:pStyle w:val="ListParagraph"/>
        <w:numPr>
          <w:ilvl w:val="0"/>
          <w:numId w:val="29"/>
        </w:numPr>
      </w:pPr>
      <w:r>
        <w:rPr>
          <w:rFonts w:ascii="Calibri" w:hAnsi="Calibri" w:cs="Calibri"/>
          <w:sz w:val="24"/>
          <w:szCs w:val="24"/>
        </w:rPr>
        <w:t>The whole dream repeated</w:t>
      </w:r>
    </w:p>
    <w:p w14:paraId="64CF07B7" w14:textId="2F387FC3" w:rsidR="007E16B7" w:rsidRPr="007E16B7" w:rsidRDefault="007E16B7" w:rsidP="007E16B7">
      <w:pPr>
        <w:pStyle w:val="ListParagraph"/>
        <w:numPr>
          <w:ilvl w:val="1"/>
          <w:numId w:val="29"/>
        </w:numPr>
      </w:pPr>
      <w:r>
        <w:rPr>
          <w:rFonts w:ascii="Calibri" w:hAnsi="Calibri" w:cs="Calibri"/>
          <w:sz w:val="24"/>
          <w:szCs w:val="24"/>
        </w:rPr>
        <w:t>And interpreted</w:t>
      </w:r>
    </w:p>
    <w:p w14:paraId="560B0C10" w14:textId="258A1BFB" w:rsidR="007E16B7" w:rsidRPr="007E16B7" w:rsidRDefault="007E16B7" w:rsidP="007E16B7">
      <w:pPr>
        <w:pStyle w:val="ListParagraph"/>
        <w:numPr>
          <w:ilvl w:val="2"/>
          <w:numId w:val="29"/>
        </w:numPr>
      </w:pPr>
      <w:r w:rsidRPr="007E16B7">
        <w:rPr>
          <w:rFonts w:ascii="Calibri" w:hAnsi="Calibri" w:cs="Calibri"/>
          <w:sz w:val="24"/>
          <w:szCs w:val="24"/>
        </w:rPr>
        <w:t>there is a strong impression and a revelation, yes, a prophecy, properly so called, because Joseph confesses that this dream is the Word of God and is prophetic, as his words testify: “God announces to Pharaoh, etc.”</w:t>
      </w:r>
      <w:r w:rsidRPr="007E16B7">
        <w:rPr>
          <w:rFonts w:ascii="Calibri" w:hAnsi="Calibri" w:cs="Calibri"/>
          <w:sz w:val="24"/>
          <w:szCs w:val="24"/>
          <w:vertAlign w:val="superscript"/>
        </w:rPr>
        <w:footnoteReference w:id="14"/>
      </w:r>
    </w:p>
    <w:p w14:paraId="3E60323E" w14:textId="37E12252" w:rsidR="007E16B7" w:rsidRPr="007E16B7" w:rsidRDefault="007E16B7" w:rsidP="007E16B7">
      <w:pPr>
        <w:pStyle w:val="ListParagraph"/>
        <w:numPr>
          <w:ilvl w:val="1"/>
          <w:numId w:val="29"/>
        </w:numPr>
      </w:pPr>
      <w:r>
        <w:rPr>
          <w:rFonts w:ascii="Calibri" w:hAnsi="Calibri" w:cs="Calibri"/>
          <w:sz w:val="24"/>
          <w:szCs w:val="24"/>
        </w:rPr>
        <w:t>Cows = people??</w:t>
      </w:r>
    </w:p>
    <w:p w14:paraId="52EE7BFB" w14:textId="1701B85E" w:rsidR="007E16B7" w:rsidRPr="007E16B7" w:rsidRDefault="007E16B7" w:rsidP="007E16B7">
      <w:pPr>
        <w:pStyle w:val="ListParagraph"/>
        <w:numPr>
          <w:ilvl w:val="2"/>
          <w:numId w:val="29"/>
        </w:numPr>
      </w:pPr>
      <w:r w:rsidRPr="007E16B7">
        <w:rPr>
          <w:rFonts w:ascii="Calibri" w:hAnsi="Calibri" w:cs="Calibri"/>
          <w:sz w:val="24"/>
          <w:szCs w:val="24"/>
        </w:rPr>
        <w:t xml:space="preserve">But if the prophetic Spirit were absent, they would all be talking nonsense </w:t>
      </w:r>
      <w:proofErr w:type="gramStart"/>
      <w:r w:rsidRPr="007E16B7">
        <w:rPr>
          <w:rFonts w:ascii="Calibri" w:hAnsi="Calibri" w:cs="Calibri"/>
          <w:sz w:val="24"/>
          <w:szCs w:val="24"/>
        </w:rPr>
        <w:t>in regard to</w:t>
      </w:r>
      <w:proofErr w:type="gramEnd"/>
      <w:r w:rsidRPr="007E16B7">
        <w:rPr>
          <w:rFonts w:ascii="Calibri" w:hAnsi="Calibri" w:cs="Calibri"/>
          <w:sz w:val="24"/>
          <w:szCs w:val="24"/>
        </w:rPr>
        <w:t xml:space="preserve"> what the cows signify. For in Holy Scripture cows often designate nations, cities, or magistrates, as in Ps. 68:30: “The herd of bulls with the cows of the peoples.” Here bulls are called princes and magistrates, and cows are called cities and provinces of the peoples. Accordingly, it would not have been inept for him to have taken the seven fat cows to mean seven provinces and cities, and vice versa.</w:t>
      </w:r>
      <w:r w:rsidRPr="007E16B7">
        <w:rPr>
          <w:rFonts w:ascii="Calibri" w:hAnsi="Calibri" w:cs="Calibri"/>
          <w:sz w:val="24"/>
          <w:szCs w:val="24"/>
          <w:vertAlign w:val="superscript"/>
        </w:rPr>
        <w:footnoteReference w:id="15"/>
      </w:r>
    </w:p>
    <w:p w14:paraId="380A9BC8" w14:textId="34818AF0" w:rsidR="007E16B7" w:rsidRPr="00C41EE0" w:rsidRDefault="007E16B7" w:rsidP="007E16B7">
      <w:pPr>
        <w:pStyle w:val="ListParagraph"/>
        <w:numPr>
          <w:ilvl w:val="2"/>
          <w:numId w:val="29"/>
        </w:numPr>
      </w:pPr>
      <w:r>
        <w:rPr>
          <w:rFonts w:ascii="Calibri" w:hAnsi="Calibri" w:cs="Calibri"/>
          <w:sz w:val="24"/>
          <w:szCs w:val="24"/>
        </w:rPr>
        <w:t>This is most certainly the work of the Holy Spirit.</w:t>
      </w:r>
    </w:p>
    <w:p w14:paraId="68BBF7D2" w14:textId="51223F55" w:rsidR="00C41EE0" w:rsidRPr="00C41EE0" w:rsidRDefault="00C41EE0" w:rsidP="00C41EE0">
      <w:pPr>
        <w:pStyle w:val="ListParagraph"/>
        <w:numPr>
          <w:ilvl w:val="1"/>
          <w:numId w:val="29"/>
        </w:numPr>
      </w:pPr>
      <w:r>
        <w:rPr>
          <w:rFonts w:ascii="Calibri" w:hAnsi="Calibri" w:cs="Calibri"/>
          <w:sz w:val="24"/>
          <w:szCs w:val="24"/>
        </w:rPr>
        <w:t>The doubling of the dream?</w:t>
      </w:r>
    </w:p>
    <w:p w14:paraId="29E47586" w14:textId="0BF52197" w:rsidR="00C41EE0" w:rsidRDefault="00C41EE0" w:rsidP="00C41EE0">
      <w:pPr>
        <w:pStyle w:val="ListParagraph"/>
        <w:numPr>
          <w:ilvl w:val="2"/>
          <w:numId w:val="29"/>
        </w:numPr>
      </w:pPr>
      <w:r w:rsidRPr="00C41EE0">
        <w:rPr>
          <w:rFonts w:ascii="Calibri" w:hAnsi="Calibri" w:cs="Calibri"/>
          <w:sz w:val="24"/>
          <w:szCs w:val="24"/>
        </w:rPr>
        <w:t>He gives a reason why the dream is twofold and yet signifies the same thing. For what God speaks is certain and will have a speedy outcome. Accordingly, there are, as it were, two witnesses for one thing. It is to be certain and will come soon.</w:t>
      </w:r>
      <w:r w:rsidRPr="00C41EE0">
        <w:rPr>
          <w:rFonts w:ascii="Calibri" w:hAnsi="Calibri" w:cs="Calibri"/>
          <w:sz w:val="24"/>
          <w:szCs w:val="24"/>
          <w:vertAlign w:val="superscript"/>
        </w:rPr>
        <w:footnoteReference w:id="16"/>
      </w:r>
    </w:p>
    <w:p w14:paraId="2F367112" w14:textId="77777777" w:rsidR="00DE4BB8" w:rsidRPr="00246DC4" w:rsidRDefault="00DE4BB8" w:rsidP="00DE4BB8"/>
    <w:p w14:paraId="34213A7A" w14:textId="09BC17B6" w:rsidR="00246DC4" w:rsidRDefault="00246DC4" w:rsidP="00246DC4"/>
    <w:sectPr w:rsidR="00246DC4" w:rsidSect="00C41EE0">
      <w:pgSz w:w="12240" w:h="15840"/>
      <w:pgMar w:top="13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C894" w14:textId="77777777" w:rsidR="00354B7A" w:rsidRDefault="00354B7A" w:rsidP="00354B7A">
      <w:pPr>
        <w:spacing w:after="0" w:line="240" w:lineRule="auto"/>
      </w:pPr>
      <w:r>
        <w:separator/>
      </w:r>
    </w:p>
  </w:endnote>
  <w:endnote w:type="continuationSeparator" w:id="0">
    <w:p w14:paraId="6CC4C4F2" w14:textId="77777777" w:rsidR="00354B7A" w:rsidRDefault="00354B7A" w:rsidP="0035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71DA" w14:textId="77777777" w:rsidR="00354B7A" w:rsidRDefault="00354B7A" w:rsidP="00354B7A">
      <w:pPr>
        <w:spacing w:after="0" w:line="240" w:lineRule="auto"/>
      </w:pPr>
      <w:r>
        <w:separator/>
      </w:r>
    </w:p>
  </w:footnote>
  <w:footnote w:type="continuationSeparator" w:id="0">
    <w:p w14:paraId="16B25271" w14:textId="77777777" w:rsidR="00354B7A" w:rsidRDefault="00354B7A" w:rsidP="00354B7A">
      <w:pPr>
        <w:spacing w:after="0" w:line="240" w:lineRule="auto"/>
      </w:pPr>
      <w:r>
        <w:continuationSeparator/>
      </w:r>
    </w:p>
  </w:footnote>
  <w:footnote w:id="1">
    <w:p w14:paraId="348D0C90" w14:textId="77777777" w:rsidR="001A4872" w:rsidRDefault="001A4872" w:rsidP="001A4872">
      <w:r>
        <w:rPr>
          <w:vertAlign w:val="superscript"/>
        </w:rPr>
        <w:footnoteRef/>
      </w:r>
      <w:r>
        <w:t xml:space="preserve"> Martin Luther, </w:t>
      </w:r>
      <w:hyperlink r:id="rId1"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110.</w:t>
      </w:r>
    </w:p>
  </w:footnote>
  <w:footnote w:id="2">
    <w:p w14:paraId="6F06C807" w14:textId="77777777" w:rsidR="001A4872" w:rsidRDefault="001A4872" w:rsidP="001A4872">
      <w:r>
        <w:rPr>
          <w:vertAlign w:val="superscript"/>
        </w:rPr>
        <w:footnoteRef/>
      </w:r>
      <w:r>
        <w:t xml:space="preserve"> Martin Luther, </w:t>
      </w:r>
      <w:hyperlink r:id="rId2"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111.</w:t>
      </w:r>
    </w:p>
  </w:footnote>
  <w:footnote w:id="3">
    <w:p w14:paraId="5550C6B1" w14:textId="77777777" w:rsidR="002C6DE7" w:rsidRDefault="002C6DE7" w:rsidP="002C6DE7">
      <w:r>
        <w:rPr>
          <w:vertAlign w:val="superscript"/>
        </w:rPr>
        <w:footnoteRef/>
      </w:r>
      <w:r>
        <w:t xml:space="preserve"> Martin Luther, </w:t>
      </w:r>
      <w:hyperlink r:id="rId3"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113.</w:t>
      </w:r>
    </w:p>
  </w:footnote>
  <w:footnote w:id="4">
    <w:p w14:paraId="2C97E614" w14:textId="77777777" w:rsidR="009F1DC9" w:rsidRDefault="009F1DC9" w:rsidP="009F1DC9">
      <w:r>
        <w:rPr>
          <w:vertAlign w:val="superscript"/>
        </w:rPr>
        <w:footnoteRef/>
      </w:r>
      <w:r>
        <w:t xml:space="preserve"> Martin Luther, </w:t>
      </w:r>
      <w:hyperlink r:id="rId4"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117.</w:t>
      </w:r>
    </w:p>
  </w:footnote>
  <w:footnote w:id="5">
    <w:p w14:paraId="71F72748" w14:textId="77777777" w:rsidR="00DE4BB8" w:rsidRDefault="00DE4BB8" w:rsidP="00DE4BB8">
      <w:r>
        <w:rPr>
          <w:vertAlign w:val="superscript"/>
        </w:rPr>
        <w:footnoteRef/>
      </w:r>
      <w:r>
        <w:t xml:space="preserve"> Martin Luther, </w:t>
      </w:r>
      <w:hyperlink r:id="rId5"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131–132.</w:t>
      </w:r>
    </w:p>
  </w:footnote>
  <w:footnote w:id="6">
    <w:p w14:paraId="52E9C1B9" w14:textId="77777777" w:rsidR="00DE4BB8" w:rsidRDefault="00DE4BB8" w:rsidP="00DE4BB8">
      <w:r>
        <w:rPr>
          <w:vertAlign w:val="superscript"/>
        </w:rPr>
        <w:footnoteRef/>
      </w:r>
      <w:r>
        <w:t xml:space="preserve"> Martin Luther, </w:t>
      </w:r>
      <w:hyperlink r:id="rId6"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126.</w:t>
      </w:r>
    </w:p>
  </w:footnote>
  <w:footnote w:id="7">
    <w:p w14:paraId="7E08F77A" w14:textId="77777777" w:rsidR="004848C8" w:rsidRDefault="004848C8" w:rsidP="004848C8">
      <w:r>
        <w:rPr>
          <w:vertAlign w:val="superscript"/>
        </w:rPr>
        <w:footnoteRef/>
      </w:r>
      <w:r>
        <w:t xml:space="preserve"> Martin Luther, </w:t>
      </w:r>
      <w:hyperlink r:id="rId7"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136–137.</w:t>
      </w:r>
    </w:p>
  </w:footnote>
  <w:footnote w:id="8">
    <w:p w14:paraId="5EAF80A7" w14:textId="77777777" w:rsidR="004848C8" w:rsidRDefault="004848C8" w:rsidP="004848C8">
      <w:r>
        <w:rPr>
          <w:vertAlign w:val="superscript"/>
        </w:rPr>
        <w:footnoteRef/>
      </w:r>
      <w:r>
        <w:t xml:space="preserve"> Martin Luther, </w:t>
      </w:r>
      <w:hyperlink r:id="rId8"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135–136.</w:t>
      </w:r>
    </w:p>
  </w:footnote>
  <w:footnote w:id="9">
    <w:p w14:paraId="47B89A2C" w14:textId="77777777" w:rsidR="004848C8" w:rsidRDefault="004848C8" w:rsidP="004848C8">
      <w:r>
        <w:rPr>
          <w:vertAlign w:val="superscript"/>
        </w:rPr>
        <w:footnoteRef/>
      </w:r>
      <w:r>
        <w:t xml:space="preserve"> Martin Luther, </w:t>
      </w:r>
      <w:hyperlink r:id="rId9"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138.</w:t>
      </w:r>
    </w:p>
  </w:footnote>
  <w:footnote w:id="10">
    <w:p w14:paraId="4D3AA115" w14:textId="77777777" w:rsidR="004848C8" w:rsidRDefault="004848C8" w:rsidP="004848C8">
      <w:r>
        <w:rPr>
          <w:vertAlign w:val="superscript"/>
        </w:rPr>
        <w:footnoteRef/>
      </w:r>
      <w:r>
        <w:t xml:space="preserve"> Martin Luther, </w:t>
      </w:r>
      <w:hyperlink r:id="rId10"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139–140.</w:t>
      </w:r>
    </w:p>
  </w:footnote>
  <w:footnote w:id="11">
    <w:p w14:paraId="1681059E" w14:textId="77777777" w:rsidR="007E16B7" w:rsidRDefault="007E16B7" w:rsidP="007E16B7">
      <w:r>
        <w:rPr>
          <w:vertAlign w:val="superscript"/>
        </w:rPr>
        <w:footnoteRef/>
      </w:r>
      <w:r>
        <w:t xml:space="preserve"> Martin Luther, </w:t>
      </w:r>
      <w:hyperlink r:id="rId11"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143.</w:t>
      </w:r>
    </w:p>
  </w:footnote>
  <w:footnote w:id="12">
    <w:p w14:paraId="2A4673AF" w14:textId="77777777" w:rsidR="007E16B7" w:rsidRDefault="007E16B7" w:rsidP="007E16B7">
      <w:r>
        <w:rPr>
          <w:vertAlign w:val="superscript"/>
        </w:rPr>
        <w:footnoteRef/>
      </w:r>
      <w:r>
        <w:t xml:space="preserve"> Martin Luther, </w:t>
      </w:r>
      <w:hyperlink r:id="rId12"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144–145.</w:t>
      </w:r>
    </w:p>
  </w:footnote>
  <w:footnote w:id="13">
    <w:p w14:paraId="5F47695A" w14:textId="77777777" w:rsidR="007E16B7" w:rsidRDefault="007E16B7" w:rsidP="007E16B7">
      <w:r>
        <w:rPr>
          <w:vertAlign w:val="superscript"/>
        </w:rPr>
        <w:footnoteRef/>
      </w:r>
      <w:r>
        <w:t xml:space="preserve"> Martin Luther, </w:t>
      </w:r>
      <w:hyperlink r:id="rId13"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147.</w:t>
      </w:r>
    </w:p>
  </w:footnote>
  <w:footnote w:id="14">
    <w:p w14:paraId="1FBA586C" w14:textId="77777777" w:rsidR="007E16B7" w:rsidRDefault="007E16B7" w:rsidP="007E16B7">
      <w:r>
        <w:rPr>
          <w:vertAlign w:val="superscript"/>
        </w:rPr>
        <w:footnoteRef/>
      </w:r>
      <w:r>
        <w:t xml:space="preserve"> Martin Luther, </w:t>
      </w:r>
      <w:hyperlink r:id="rId14"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148.</w:t>
      </w:r>
    </w:p>
  </w:footnote>
  <w:footnote w:id="15">
    <w:p w14:paraId="64996D59" w14:textId="77777777" w:rsidR="007E16B7" w:rsidRDefault="007E16B7" w:rsidP="007E16B7">
      <w:r>
        <w:rPr>
          <w:vertAlign w:val="superscript"/>
        </w:rPr>
        <w:footnoteRef/>
      </w:r>
      <w:r>
        <w:t xml:space="preserve"> Martin Luther, </w:t>
      </w:r>
      <w:hyperlink r:id="rId15"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150.</w:t>
      </w:r>
    </w:p>
  </w:footnote>
  <w:footnote w:id="16">
    <w:p w14:paraId="56166290" w14:textId="77777777" w:rsidR="00C41EE0" w:rsidRDefault="00C41EE0" w:rsidP="00C41EE0">
      <w:r>
        <w:rPr>
          <w:vertAlign w:val="superscript"/>
        </w:rPr>
        <w:footnoteRef/>
      </w:r>
      <w:r>
        <w:t xml:space="preserve"> Martin Luther, </w:t>
      </w:r>
      <w:hyperlink r:id="rId16" w:history="1">
        <w:r>
          <w:rPr>
            <w:i/>
            <w:color w:val="0000FF"/>
            <w:u w:val="single"/>
          </w:rPr>
          <w:t>Luther’s Works, Vol. 7: Lectures on Genesis: Chapters 38-44</w:t>
        </w:r>
      </w:hyperlink>
      <w:r>
        <w:t xml:space="preserve">, ed. Jaroslav Jan </w:t>
      </w:r>
      <w:proofErr w:type="spellStart"/>
      <w:r>
        <w:t>Pelikan</w:t>
      </w:r>
      <w:proofErr w:type="spellEnd"/>
      <w:r>
        <w:t>, Hilton C. Oswald, and Helmut T. Lehmann, vol. 7 (Saint Louis: Concordia Publishing House, 1999), 153.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1B13"/>
    <w:multiLevelType w:val="hybridMultilevel"/>
    <w:tmpl w:val="E024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50521"/>
    <w:multiLevelType w:val="hybridMultilevel"/>
    <w:tmpl w:val="DD22F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D089F"/>
    <w:multiLevelType w:val="hybridMultilevel"/>
    <w:tmpl w:val="BB786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A5A18"/>
    <w:multiLevelType w:val="hybridMultilevel"/>
    <w:tmpl w:val="1FFED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30BB2"/>
    <w:multiLevelType w:val="hybridMultilevel"/>
    <w:tmpl w:val="C65C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61C50"/>
    <w:multiLevelType w:val="hybridMultilevel"/>
    <w:tmpl w:val="B9B02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F2944"/>
    <w:multiLevelType w:val="hybridMultilevel"/>
    <w:tmpl w:val="9A344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21F3D"/>
    <w:multiLevelType w:val="hybridMultilevel"/>
    <w:tmpl w:val="46EE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257AB"/>
    <w:multiLevelType w:val="hybridMultilevel"/>
    <w:tmpl w:val="F0D8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975A0"/>
    <w:multiLevelType w:val="hybridMultilevel"/>
    <w:tmpl w:val="746C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A31CB"/>
    <w:multiLevelType w:val="hybridMultilevel"/>
    <w:tmpl w:val="F1CA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B507C"/>
    <w:multiLevelType w:val="hybridMultilevel"/>
    <w:tmpl w:val="CE0EA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D3D0B"/>
    <w:multiLevelType w:val="hybridMultilevel"/>
    <w:tmpl w:val="1796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C18C2"/>
    <w:multiLevelType w:val="hybridMultilevel"/>
    <w:tmpl w:val="EFF63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D62C8"/>
    <w:multiLevelType w:val="hybridMultilevel"/>
    <w:tmpl w:val="DCE0F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B475B"/>
    <w:multiLevelType w:val="hybridMultilevel"/>
    <w:tmpl w:val="877AC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9226D"/>
    <w:multiLevelType w:val="hybridMultilevel"/>
    <w:tmpl w:val="F1FA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04744"/>
    <w:multiLevelType w:val="hybridMultilevel"/>
    <w:tmpl w:val="675A4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01E47"/>
    <w:multiLevelType w:val="hybridMultilevel"/>
    <w:tmpl w:val="7BC81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47BDB"/>
    <w:multiLevelType w:val="hybridMultilevel"/>
    <w:tmpl w:val="9E968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135AC"/>
    <w:multiLevelType w:val="hybridMultilevel"/>
    <w:tmpl w:val="7E90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30D36"/>
    <w:multiLevelType w:val="hybridMultilevel"/>
    <w:tmpl w:val="20A4B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720B9"/>
    <w:multiLevelType w:val="hybridMultilevel"/>
    <w:tmpl w:val="2A3C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63F45"/>
    <w:multiLevelType w:val="hybridMultilevel"/>
    <w:tmpl w:val="D6E6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B233F"/>
    <w:multiLevelType w:val="hybridMultilevel"/>
    <w:tmpl w:val="DD3E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472206"/>
    <w:multiLevelType w:val="hybridMultilevel"/>
    <w:tmpl w:val="2EAE1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F76B3"/>
    <w:multiLevelType w:val="hybridMultilevel"/>
    <w:tmpl w:val="2376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7644A"/>
    <w:multiLevelType w:val="hybridMultilevel"/>
    <w:tmpl w:val="4C46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7436A"/>
    <w:multiLevelType w:val="hybridMultilevel"/>
    <w:tmpl w:val="E6BEB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603225">
    <w:abstractNumId w:val="9"/>
  </w:num>
  <w:num w:numId="2" w16cid:durableId="1732192332">
    <w:abstractNumId w:val="19"/>
  </w:num>
  <w:num w:numId="3" w16cid:durableId="703748843">
    <w:abstractNumId w:val="18"/>
  </w:num>
  <w:num w:numId="4" w16cid:durableId="1064837197">
    <w:abstractNumId w:val="12"/>
  </w:num>
  <w:num w:numId="5" w16cid:durableId="1651867060">
    <w:abstractNumId w:val="15"/>
  </w:num>
  <w:num w:numId="6" w16cid:durableId="1642535368">
    <w:abstractNumId w:val="20"/>
  </w:num>
  <w:num w:numId="7" w16cid:durableId="336157824">
    <w:abstractNumId w:val="21"/>
  </w:num>
  <w:num w:numId="8" w16cid:durableId="1714965046">
    <w:abstractNumId w:val="10"/>
  </w:num>
  <w:num w:numId="9" w16cid:durableId="882059597">
    <w:abstractNumId w:val="14"/>
  </w:num>
  <w:num w:numId="10" w16cid:durableId="905265721">
    <w:abstractNumId w:val="16"/>
  </w:num>
  <w:num w:numId="11" w16cid:durableId="124737602">
    <w:abstractNumId w:val="4"/>
  </w:num>
  <w:num w:numId="12" w16cid:durableId="702555726">
    <w:abstractNumId w:val="13"/>
  </w:num>
  <w:num w:numId="13" w16cid:durableId="909585683">
    <w:abstractNumId w:val="27"/>
  </w:num>
  <w:num w:numId="14" w16cid:durableId="173499335">
    <w:abstractNumId w:val="2"/>
  </w:num>
  <w:num w:numId="15" w16cid:durableId="85736328">
    <w:abstractNumId w:val="3"/>
  </w:num>
  <w:num w:numId="16" w16cid:durableId="1766219492">
    <w:abstractNumId w:val="0"/>
  </w:num>
  <w:num w:numId="17" w16cid:durableId="1079444837">
    <w:abstractNumId w:val="6"/>
  </w:num>
  <w:num w:numId="18" w16cid:durableId="825972407">
    <w:abstractNumId w:val="25"/>
  </w:num>
  <w:num w:numId="19" w16cid:durableId="1586112658">
    <w:abstractNumId w:val="7"/>
  </w:num>
  <w:num w:numId="20" w16cid:durableId="90780184">
    <w:abstractNumId w:val="28"/>
  </w:num>
  <w:num w:numId="21" w16cid:durableId="679704153">
    <w:abstractNumId w:val="1"/>
  </w:num>
  <w:num w:numId="22" w16cid:durableId="8878182">
    <w:abstractNumId w:val="8"/>
  </w:num>
  <w:num w:numId="23" w16cid:durableId="1700466234">
    <w:abstractNumId w:val="26"/>
  </w:num>
  <w:num w:numId="24" w16cid:durableId="1114590771">
    <w:abstractNumId w:val="17"/>
  </w:num>
  <w:num w:numId="25" w16cid:durableId="1332491259">
    <w:abstractNumId w:val="22"/>
  </w:num>
  <w:num w:numId="26" w16cid:durableId="165639092">
    <w:abstractNumId w:val="5"/>
  </w:num>
  <w:num w:numId="27" w16cid:durableId="71241086">
    <w:abstractNumId w:val="24"/>
  </w:num>
  <w:num w:numId="28" w16cid:durableId="298003077">
    <w:abstractNumId w:val="23"/>
  </w:num>
  <w:num w:numId="29" w16cid:durableId="11107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7A"/>
    <w:rsid w:val="0001272E"/>
    <w:rsid w:val="00045D49"/>
    <w:rsid w:val="00051355"/>
    <w:rsid w:val="000552D4"/>
    <w:rsid w:val="00066765"/>
    <w:rsid w:val="00070B9D"/>
    <w:rsid w:val="0008641A"/>
    <w:rsid w:val="00093E3B"/>
    <w:rsid w:val="000A3036"/>
    <w:rsid w:val="000A7D96"/>
    <w:rsid w:val="000B3F87"/>
    <w:rsid w:val="000C2183"/>
    <w:rsid w:val="000E4DF7"/>
    <w:rsid w:val="000F6E06"/>
    <w:rsid w:val="000F7701"/>
    <w:rsid w:val="0010127C"/>
    <w:rsid w:val="00105E1F"/>
    <w:rsid w:val="00106436"/>
    <w:rsid w:val="00154524"/>
    <w:rsid w:val="001677EB"/>
    <w:rsid w:val="0018285D"/>
    <w:rsid w:val="0018527C"/>
    <w:rsid w:val="00187365"/>
    <w:rsid w:val="001A03FB"/>
    <w:rsid w:val="001A4872"/>
    <w:rsid w:val="001A703C"/>
    <w:rsid w:val="001B04B6"/>
    <w:rsid w:val="001C0044"/>
    <w:rsid w:val="001C20BE"/>
    <w:rsid w:val="001D44D3"/>
    <w:rsid w:val="0020023F"/>
    <w:rsid w:val="00201C3D"/>
    <w:rsid w:val="00216978"/>
    <w:rsid w:val="00235D8C"/>
    <w:rsid w:val="00243493"/>
    <w:rsid w:val="002446BD"/>
    <w:rsid w:val="00246DC4"/>
    <w:rsid w:val="00261C82"/>
    <w:rsid w:val="00270980"/>
    <w:rsid w:val="00274469"/>
    <w:rsid w:val="00291AD0"/>
    <w:rsid w:val="002937BC"/>
    <w:rsid w:val="002A3DC3"/>
    <w:rsid w:val="002C3B1E"/>
    <w:rsid w:val="002C6DE7"/>
    <w:rsid w:val="002C6E5A"/>
    <w:rsid w:val="002D34C6"/>
    <w:rsid w:val="002D7932"/>
    <w:rsid w:val="00303F1C"/>
    <w:rsid w:val="00314FDA"/>
    <w:rsid w:val="0033286C"/>
    <w:rsid w:val="00336F58"/>
    <w:rsid w:val="00351D6F"/>
    <w:rsid w:val="00354B7A"/>
    <w:rsid w:val="0037209D"/>
    <w:rsid w:val="00375C36"/>
    <w:rsid w:val="0038341C"/>
    <w:rsid w:val="00384DE8"/>
    <w:rsid w:val="003865CA"/>
    <w:rsid w:val="00391B9C"/>
    <w:rsid w:val="00393BCD"/>
    <w:rsid w:val="003B1ED9"/>
    <w:rsid w:val="003B53BA"/>
    <w:rsid w:val="003C1534"/>
    <w:rsid w:val="003E1805"/>
    <w:rsid w:val="003E1AA3"/>
    <w:rsid w:val="003E5BCD"/>
    <w:rsid w:val="003E5CE3"/>
    <w:rsid w:val="0040523E"/>
    <w:rsid w:val="00415309"/>
    <w:rsid w:val="004173A5"/>
    <w:rsid w:val="00424B1C"/>
    <w:rsid w:val="00427DB1"/>
    <w:rsid w:val="0043451F"/>
    <w:rsid w:val="00443BD3"/>
    <w:rsid w:val="00460C86"/>
    <w:rsid w:val="0046665C"/>
    <w:rsid w:val="004830AB"/>
    <w:rsid w:val="004848C8"/>
    <w:rsid w:val="00485780"/>
    <w:rsid w:val="00495C15"/>
    <w:rsid w:val="00495CD0"/>
    <w:rsid w:val="004C4AEB"/>
    <w:rsid w:val="004C7EDB"/>
    <w:rsid w:val="004D0BE2"/>
    <w:rsid w:val="004E6470"/>
    <w:rsid w:val="004E75AC"/>
    <w:rsid w:val="0051017D"/>
    <w:rsid w:val="0053481E"/>
    <w:rsid w:val="00540876"/>
    <w:rsid w:val="00540FE4"/>
    <w:rsid w:val="00541126"/>
    <w:rsid w:val="005445BC"/>
    <w:rsid w:val="00554B55"/>
    <w:rsid w:val="0055629D"/>
    <w:rsid w:val="005639DC"/>
    <w:rsid w:val="00574A11"/>
    <w:rsid w:val="00593498"/>
    <w:rsid w:val="00597C99"/>
    <w:rsid w:val="005A1D87"/>
    <w:rsid w:val="005A392B"/>
    <w:rsid w:val="005A422A"/>
    <w:rsid w:val="005A7165"/>
    <w:rsid w:val="005C1C14"/>
    <w:rsid w:val="005D1A1C"/>
    <w:rsid w:val="005D2037"/>
    <w:rsid w:val="005D3BD3"/>
    <w:rsid w:val="005E171E"/>
    <w:rsid w:val="005E5F08"/>
    <w:rsid w:val="005E7EE8"/>
    <w:rsid w:val="005F1B77"/>
    <w:rsid w:val="00600408"/>
    <w:rsid w:val="00614774"/>
    <w:rsid w:val="0061692B"/>
    <w:rsid w:val="006170E8"/>
    <w:rsid w:val="0062072E"/>
    <w:rsid w:val="00623396"/>
    <w:rsid w:val="006352E2"/>
    <w:rsid w:val="006373E7"/>
    <w:rsid w:val="00651F14"/>
    <w:rsid w:val="00652AC9"/>
    <w:rsid w:val="00652E54"/>
    <w:rsid w:val="006605D5"/>
    <w:rsid w:val="00664934"/>
    <w:rsid w:val="00675B0C"/>
    <w:rsid w:val="006A6BF6"/>
    <w:rsid w:val="006B1181"/>
    <w:rsid w:val="006B149D"/>
    <w:rsid w:val="006B617F"/>
    <w:rsid w:val="006C1A71"/>
    <w:rsid w:val="006C7558"/>
    <w:rsid w:val="006D1E30"/>
    <w:rsid w:val="006D24BE"/>
    <w:rsid w:val="006E22AB"/>
    <w:rsid w:val="006E53F0"/>
    <w:rsid w:val="007001D7"/>
    <w:rsid w:val="007067AB"/>
    <w:rsid w:val="00717D71"/>
    <w:rsid w:val="00720CAF"/>
    <w:rsid w:val="00721AD5"/>
    <w:rsid w:val="0072401A"/>
    <w:rsid w:val="00731EA3"/>
    <w:rsid w:val="007355C6"/>
    <w:rsid w:val="00736BF2"/>
    <w:rsid w:val="0074276C"/>
    <w:rsid w:val="007461D8"/>
    <w:rsid w:val="00750F26"/>
    <w:rsid w:val="00753835"/>
    <w:rsid w:val="00757689"/>
    <w:rsid w:val="00766C37"/>
    <w:rsid w:val="00771E89"/>
    <w:rsid w:val="0079048A"/>
    <w:rsid w:val="007920BF"/>
    <w:rsid w:val="007A1BFB"/>
    <w:rsid w:val="007A41CA"/>
    <w:rsid w:val="007B0CF5"/>
    <w:rsid w:val="007B1888"/>
    <w:rsid w:val="007B3F03"/>
    <w:rsid w:val="007C4F73"/>
    <w:rsid w:val="007D0CB7"/>
    <w:rsid w:val="007E16B7"/>
    <w:rsid w:val="007E7C96"/>
    <w:rsid w:val="00804954"/>
    <w:rsid w:val="008100EC"/>
    <w:rsid w:val="00811356"/>
    <w:rsid w:val="00832A88"/>
    <w:rsid w:val="008373FE"/>
    <w:rsid w:val="008522AA"/>
    <w:rsid w:val="00860DC6"/>
    <w:rsid w:val="0088653C"/>
    <w:rsid w:val="00891B1E"/>
    <w:rsid w:val="00894B42"/>
    <w:rsid w:val="008B68AE"/>
    <w:rsid w:val="008B7644"/>
    <w:rsid w:val="008C515D"/>
    <w:rsid w:val="008D31D1"/>
    <w:rsid w:val="008D451C"/>
    <w:rsid w:val="008E1D39"/>
    <w:rsid w:val="00901BFA"/>
    <w:rsid w:val="00902996"/>
    <w:rsid w:val="00904666"/>
    <w:rsid w:val="00911151"/>
    <w:rsid w:val="00937B17"/>
    <w:rsid w:val="009503D6"/>
    <w:rsid w:val="00956663"/>
    <w:rsid w:val="00964E8F"/>
    <w:rsid w:val="00985857"/>
    <w:rsid w:val="00996135"/>
    <w:rsid w:val="009A08D1"/>
    <w:rsid w:val="009A3C67"/>
    <w:rsid w:val="009C1635"/>
    <w:rsid w:val="009C28DA"/>
    <w:rsid w:val="009E3DCE"/>
    <w:rsid w:val="009E7C50"/>
    <w:rsid w:val="009F1DC9"/>
    <w:rsid w:val="009F2B52"/>
    <w:rsid w:val="009F38FA"/>
    <w:rsid w:val="009F6B54"/>
    <w:rsid w:val="00A03A10"/>
    <w:rsid w:val="00A061F7"/>
    <w:rsid w:val="00A24E74"/>
    <w:rsid w:val="00A261BA"/>
    <w:rsid w:val="00A35DE4"/>
    <w:rsid w:val="00A41EFD"/>
    <w:rsid w:val="00A4642E"/>
    <w:rsid w:val="00A5774A"/>
    <w:rsid w:val="00A600EC"/>
    <w:rsid w:val="00A638E4"/>
    <w:rsid w:val="00A643A0"/>
    <w:rsid w:val="00A65ECC"/>
    <w:rsid w:val="00A66DAA"/>
    <w:rsid w:val="00A677CD"/>
    <w:rsid w:val="00A71464"/>
    <w:rsid w:val="00A71CCF"/>
    <w:rsid w:val="00A8755A"/>
    <w:rsid w:val="00A90CF6"/>
    <w:rsid w:val="00A95993"/>
    <w:rsid w:val="00AA5A24"/>
    <w:rsid w:val="00AA5AED"/>
    <w:rsid w:val="00AB1A47"/>
    <w:rsid w:val="00AB296E"/>
    <w:rsid w:val="00AB63CB"/>
    <w:rsid w:val="00AB7BC0"/>
    <w:rsid w:val="00AB7DAA"/>
    <w:rsid w:val="00AD123D"/>
    <w:rsid w:val="00B01D53"/>
    <w:rsid w:val="00B13BAC"/>
    <w:rsid w:val="00B30569"/>
    <w:rsid w:val="00B31983"/>
    <w:rsid w:val="00B37E4D"/>
    <w:rsid w:val="00B519E8"/>
    <w:rsid w:val="00B52268"/>
    <w:rsid w:val="00B566BF"/>
    <w:rsid w:val="00B637AD"/>
    <w:rsid w:val="00B70F01"/>
    <w:rsid w:val="00B70F1F"/>
    <w:rsid w:val="00B8146E"/>
    <w:rsid w:val="00B825A9"/>
    <w:rsid w:val="00B844FD"/>
    <w:rsid w:val="00B93326"/>
    <w:rsid w:val="00BA28F7"/>
    <w:rsid w:val="00BA72EE"/>
    <w:rsid w:val="00BB5780"/>
    <w:rsid w:val="00BC0191"/>
    <w:rsid w:val="00BC7B98"/>
    <w:rsid w:val="00BD0767"/>
    <w:rsid w:val="00BD114B"/>
    <w:rsid w:val="00BF2A5D"/>
    <w:rsid w:val="00C01B7D"/>
    <w:rsid w:val="00C01F42"/>
    <w:rsid w:val="00C24961"/>
    <w:rsid w:val="00C250AB"/>
    <w:rsid w:val="00C31329"/>
    <w:rsid w:val="00C31D28"/>
    <w:rsid w:val="00C32B1F"/>
    <w:rsid w:val="00C33A02"/>
    <w:rsid w:val="00C41EE0"/>
    <w:rsid w:val="00C466E0"/>
    <w:rsid w:val="00C930FE"/>
    <w:rsid w:val="00CA1AE2"/>
    <w:rsid w:val="00CA47D1"/>
    <w:rsid w:val="00CB133E"/>
    <w:rsid w:val="00CD5102"/>
    <w:rsid w:val="00CD53CD"/>
    <w:rsid w:val="00CF3273"/>
    <w:rsid w:val="00D01759"/>
    <w:rsid w:val="00D03515"/>
    <w:rsid w:val="00D129B2"/>
    <w:rsid w:val="00D15CC3"/>
    <w:rsid w:val="00D167E0"/>
    <w:rsid w:val="00D22F48"/>
    <w:rsid w:val="00D35F84"/>
    <w:rsid w:val="00D436C2"/>
    <w:rsid w:val="00D46015"/>
    <w:rsid w:val="00D570DF"/>
    <w:rsid w:val="00D64FDA"/>
    <w:rsid w:val="00D73D99"/>
    <w:rsid w:val="00D7594A"/>
    <w:rsid w:val="00D77834"/>
    <w:rsid w:val="00DA1C07"/>
    <w:rsid w:val="00DA4AF7"/>
    <w:rsid w:val="00DB4C87"/>
    <w:rsid w:val="00DB7A92"/>
    <w:rsid w:val="00DC50D2"/>
    <w:rsid w:val="00DE4BB8"/>
    <w:rsid w:val="00DF6B95"/>
    <w:rsid w:val="00E04C61"/>
    <w:rsid w:val="00E51722"/>
    <w:rsid w:val="00E569AD"/>
    <w:rsid w:val="00E56AA3"/>
    <w:rsid w:val="00E63398"/>
    <w:rsid w:val="00E63F19"/>
    <w:rsid w:val="00E75B0D"/>
    <w:rsid w:val="00E77BF2"/>
    <w:rsid w:val="00E802C1"/>
    <w:rsid w:val="00E8317E"/>
    <w:rsid w:val="00E83F4E"/>
    <w:rsid w:val="00EC34B1"/>
    <w:rsid w:val="00ED79EA"/>
    <w:rsid w:val="00EE73C9"/>
    <w:rsid w:val="00EF48A8"/>
    <w:rsid w:val="00F00C58"/>
    <w:rsid w:val="00F01438"/>
    <w:rsid w:val="00F01E02"/>
    <w:rsid w:val="00F02030"/>
    <w:rsid w:val="00F0476F"/>
    <w:rsid w:val="00F231DF"/>
    <w:rsid w:val="00F6168E"/>
    <w:rsid w:val="00F649A6"/>
    <w:rsid w:val="00F7483A"/>
    <w:rsid w:val="00F75238"/>
    <w:rsid w:val="00F75914"/>
    <w:rsid w:val="00F910F2"/>
    <w:rsid w:val="00FA5121"/>
    <w:rsid w:val="00FA73E4"/>
    <w:rsid w:val="00FA7F91"/>
    <w:rsid w:val="00FB470C"/>
    <w:rsid w:val="00FB7F4A"/>
    <w:rsid w:val="00FD1C69"/>
    <w:rsid w:val="00FD2321"/>
    <w:rsid w:val="00FD6711"/>
    <w:rsid w:val="00FE1105"/>
    <w:rsid w:val="00FF13B9"/>
    <w:rsid w:val="00FF47EA"/>
    <w:rsid w:val="00FF4B44"/>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FC6B"/>
  <w15:chartTrackingRefBased/>
  <w15:docId w15:val="{4684E0B6-610F-4119-84CB-B2B322E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7A"/>
  </w:style>
  <w:style w:type="paragraph" w:styleId="Heading2">
    <w:name w:val="heading 2"/>
    <w:basedOn w:val="Normal"/>
    <w:next w:val="Normal"/>
    <w:link w:val="Heading2Char"/>
    <w:uiPriority w:val="9"/>
    <w:unhideWhenUsed/>
    <w:qFormat/>
    <w:rsid w:val="00354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B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54B7A"/>
    <w:pPr>
      <w:ind w:left="720"/>
      <w:contextualSpacing/>
    </w:pPr>
  </w:style>
  <w:style w:type="paragraph" w:styleId="Title">
    <w:name w:val="Title"/>
    <w:basedOn w:val="Normal"/>
    <w:next w:val="Normal"/>
    <w:link w:val="TitleChar"/>
    <w:uiPriority w:val="10"/>
    <w:qFormat/>
    <w:rsid w:val="00354B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B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lw07?ref=Bible.Ge41.1-7&amp;off=13814&amp;ctx=is+present+account.+~The+king+of+Egypt+hi" TargetMode="External"/><Relationship Id="rId13" Type="http://schemas.openxmlformats.org/officeDocument/2006/relationships/hyperlink" Target="https://ref.ly/logosres/lw07?ref=Bible.Ge41.16&amp;off=11234&amp;ctx=divine+institution.+~Therefore+the+exampl" TargetMode="External"/><Relationship Id="rId3" Type="http://schemas.openxmlformats.org/officeDocument/2006/relationships/hyperlink" Target="https://ref.ly/logosres/lw07?ref=Bible.Ge40.12-15&amp;off=2690&amp;ctx=ers+upon+ourselves.+~But+when+we+are+affl" TargetMode="External"/><Relationship Id="rId7" Type="http://schemas.openxmlformats.org/officeDocument/2006/relationships/hyperlink" Target="https://ref.ly/logosres/lw07?ref=Bible.Ge41.1-7&amp;off=16340" TargetMode="External"/><Relationship Id="rId12" Type="http://schemas.openxmlformats.org/officeDocument/2006/relationships/hyperlink" Target="https://ref.ly/logosres/lw07?ref=Bible.Ge41.16&amp;off=5209" TargetMode="External"/><Relationship Id="rId2" Type="http://schemas.openxmlformats.org/officeDocument/2006/relationships/hyperlink" Target="https://ref.ly/logosres/lw07?ref=Bible.Ge40.5-8&amp;off=4157&amp;ctx=particularly+noted.+~For+he+does+not+conc" TargetMode="External"/><Relationship Id="rId16" Type="http://schemas.openxmlformats.org/officeDocument/2006/relationships/hyperlink" Target="https://ref.ly/logosres/lw07?ref=Bible.Ge41.32&amp;off=117&amp;ctx=y+bring+it+to+pass.%0a~He+gives+a+reason+wh" TargetMode="External"/><Relationship Id="rId1" Type="http://schemas.openxmlformats.org/officeDocument/2006/relationships/hyperlink" Target="https://ref.ly/logosres/lw07?ref=Bible.Ge40.5-8&amp;off=887&amp;ctx=ish+court+today.%EF%BB%BF5%EF%BB%BF%0a~The+place+in+which+t" TargetMode="External"/><Relationship Id="rId6" Type="http://schemas.openxmlformats.org/officeDocument/2006/relationships/hyperlink" Target="https://ref.ly/logosres/lw07?ref=Bible.Ge40.20-23&amp;off=8026&amp;ctx=belief+and+despair.%0a~The+flesh%2c+which+we+" TargetMode="External"/><Relationship Id="rId11" Type="http://schemas.openxmlformats.org/officeDocument/2006/relationships/hyperlink" Target="https://ref.ly/logosres/lw07?ref=Bible.Ge41.16&amp;off=2266&amp;ctx=od+(Dan.+2%3a18+ff.).%0a~This%2c+then%2c+is+the+v" TargetMode="External"/><Relationship Id="rId5" Type="http://schemas.openxmlformats.org/officeDocument/2006/relationships/hyperlink" Target="https://ref.ly/logosres/lw07?ref=Bible.Ge41.1-7&amp;off=4165&amp;ctx=all+their+troubles.+~But+if+we+are+preser" TargetMode="External"/><Relationship Id="rId15" Type="http://schemas.openxmlformats.org/officeDocument/2006/relationships/hyperlink" Target="https://ref.ly/logosres/lw07?ref=Bible.Ge41.25&amp;off=4443&amp;ctx=ss%2c+and+vice+versa.%0a~But+if+the+prophetic" TargetMode="External"/><Relationship Id="rId10" Type="http://schemas.openxmlformats.org/officeDocument/2006/relationships/hyperlink" Target="https://ref.ly/logosres/lw07?ref=Bible.Ge41.8" TargetMode="External"/><Relationship Id="rId4" Type="http://schemas.openxmlformats.org/officeDocument/2006/relationships/hyperlink" Target="https://ref.ly/logosres/lw07?ref=Bible.Ge40.12-15&amp;off=12476&amp;ctx=wife%2c+and+children.+~Everyone+should+do+w" TargetMode="External"/><Relationship Id="rId9" Type="http://schemas.openxmlformats.org/officeDocument/2006/relationships/hyperlink" Target="https://ref.ly/logosres/lw07?ref=Bible.Ge41.1-7&amp;off=21016&amp;ctx=ss+goodness+of+God.%0a~Furthermore%2c+the+fir" TargetMode="External"/><Relationship Id="rId14" Type="http://schemas.openxmlformats.org/officeDocument/2006/relationships/hyperlink" Target="https://ref.ly/logosres/lw07?ref=Bible.Ge41.25&amp;off=211&amp;ctx=ing+of+a+dream.+No%2c+~there+is+a+strong+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6</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Our Savior Lutheran Church</cp:lastModifiedBy>
  <cp:revision>4</cp:revision>
  <cp:lastPrinted>2022-12-13T14:44:00Z</cp:lastPrinted>
  <dcterms:created xsi:type="dcterms:W3CDTF">2022-12-13T12:49:00Z</dcterms:created>
  <dcterms:modified xsi:type="dcterms:W3CDTF">2022-12-13T20:04:00Z</dcterms:modified>
</cp:coreProperties>
</file>