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0" w:name="_Hlk94596692"/>
    </w:p>
    <w:p w14:paraId="06974541" w14:textId="56AD165D" w:rsidR="00354B7A" w:rsidRPr="00354B7A" w:rsidRDefault="008E1D39"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32"/>
          <w:szCs w:val="32"/>
        </w:rPr>
        <w:t>Sibling Rivalry</w:t>
      </w:r>
      <w:r w:rsidR="00354B7A">
        <w:rPr>
          <w:b/>
          <w:bCs/>
          <w:sz w:val="32"/>
          <w:szCs w:val="32"/>
        </w:rPr>
        <w:t xml:space="preserve"> (</w:t>
      </w:r>
      <w:r>
        <w:rPr>
          <w:b/>
          <w:bCs/>
          <w:sz w:val="32"/>
          <w:szCs w:val="32"/>
        </w:rPr>
        <w:t>25:24</w:t>
      </w:r>
      <w:r w:rsidR="00051355">
        <w:rPr>
          <w:b/>
          <w:bCs/>
          <w:sz w:val="32"/>
          <w:szCs w:val="32"/>
        </w:rPr>
        <w:t>-)</w:t>
      </w:r>
      <w:r w:rsidR="00354B7A">
        <w:rPr>
          <w:b/>
          <w:bCs/>
          <w:sz w:val="32"/>
          <w:szCs w:val="32"/>
        </w:rPr>
        <w:t xml:space="preserve"> </w:t>
      </w:r>
    </w:p>
    <w:bookmarkEnd w:id="0"/>
    <w:p w14:paraId="7448817D" w14:textId="3C3860DA" w:rsidR="00354B7A" w:rsidRDefault="00354B7A" w:rsidP="00354B7A">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p w14:paraId="6FC39BFE" w14:textId="493FE166" w:rsidR="0062072E" w:rsidRDefault="00597C99" w:rsidP="008E1D39">
      <w:pPr>
        <w:pStyle w:val="Heading2"/>
        <w:rPr>
          <w:b/>
          <w:bCs/>
        </w:rPr>
      </w:pPr>
      <w:r>
        <w:rPr>
          <w:b/>
          <w:bCs/>
        </w:rPr>
        <w:t>Those poor parents… (25:24-</w:t>
      </w:r>
      <w:r w:rsidR="00051355">
        <w:rPr>
          <w:b/>
          <w:bCs/>
        </w:rPr>
        <w:t>28)</w:t>
      </w:r>
    </w:p>
    <w:p w14:paraId="25D4365F" w14:textId="051B4A27" w:rsidR="00597C99" w:rsidRDefault="00597C99" w:rsidP="00597C99">
      <w:pPr>
        <w:pStyle w:val="ListParagraph"/>
        <w:numPr>
          <w:ilvl w:val="0"/>
          <w:numId w:val="7"/>
        </w:numPr>
      </w:pPr>
      <w:r>
        <w:t>Twins!</w:t>
      </w:r>
    </w:p>
    <w:p w14:paraId="02F877EA" w14:textId="2C176D9B" w:rsidR="00597C99" w:rsidRDefault="00597C99" w:rsidP="00597C99">
      <w:pPr>
        <w:pStyle w:val="ListParagraph"/>
        <w:numPr>
          <w:ilvl w:val="1"/>
          <w:numId w:val="7"/>
        </w:numPr>
      </w:pPr>
      <w:r>
        <w:t>A dangerous delivery</w:t>
      </w:r>
    </w:p>
    <w:p w14:paraId="19D4A249" w14:textId="69F29EA9" w:rsidR="00597C99" w:rsidRDefault="00597C99" w:rsidP="00597C99">
      <w:pPr>
        <w:pStyle w:val="ListParagraph"/>
        <w:numPr>
          <w:ilvl w:val="2"/>
          <w:numId w:val="7"/>
        </w:numPr>
      </w:pPr>
      <w:r>
        <w:t>A miracle that Jacob and Rebecca survived</w:t>
      </w:r>
    </w:p>
    <w:p w14:paraId="1BBDA6B8" w14:textId="05C9F33B" w:rsidR="00597C99" w:rsidRDefault="00597C99" w:rsidP="00597C99">
      <w:pPr>
        <w:pStyle w:val="ListParagraph"/>
        <w:numPr>
          <w:ilvl w:val="2"/>
          <w:numId w:val="7"/>
        </w:numPr>
      </w:pPr>
      <w:r>
        <w:t>Jacob is holding onto Esau’s heel</w:t>
      </w:r>
    </w:p>
    <w:p w14:paraId="2F84CF96" w14:textId="0AF09324" w:rsidR="00597C99" w:rsidRPr="00597C99" w:rsidRDefault="00597C99" w:rsidP="00597C99">
      <w:pPr>
        <w:pStyle w:val="ListParagraph"/>
        <w:numPr>
          <w:ilvl w:val="3"/>
          <w:numId w:val="7"/>
        </w:numPr>
      </w:pPr>
      <w:r>
        <w:rPr>
          <w:rFonts w:ascii="Calibri" w:hAnsi="Calibri" w:cs="Calibri"/>
          <w:sz w:val="24"/>
          <w:szCs w:val="24"/>
        </w:rPr>
        <w:t>… W</w:t>
      </w:r>
      <w:r w:rsidRPr="00597C99">
        <w:rPr>
          <w:rFonts w:ascii="Calibri" w:hAnsi="Calibri" w:cs="Calibri"/>
          <w:sz w:val="24"/>
          <w:szCs w:val="24"/>
        </w:rPr>
        <w:t xml:space="preserve">hen one hand or foot has been thrust out, the life of mother and child are endangered. Often, too, the fetus is torn to pieces and brought out bit by bit. </w:t>
      </w:r>
      <w:proofErr w:type="gramStart"/>
      <w:r w:rsidRPr="00597C99">
        <w:rPr>
          <w:rFonts w:ascii="Calibri" w:hAnsi="Calibri" w:cs="Calibri"/>
          <w:sz w:val="24"/>
          <w:szCs w:val="24"/>
        </w:rPr>
        <w:t>Thus</w:t>
      </w:r>
      <w:proofErr w:type="gramEnd"/>
      <w:r w:rsidRPr="00597C99">
        <w:rPr>
          <w:rFonts w:ascii="Calibri" w:hAnsi="Calibri" w:cs="Calibri"/>
          <w:sz w:val="24"/>
          <w:szCs w:val="24"/>
        </w:rPr>
        <w:t xml:space="preserve"> this passage describes a birth that is wonderful and full of danger to the mother and to Jacob.</w:t>
      </w:r>
      <w:r w:rsidRPr="00597C99">
        <w:rPr>
          <w:rFonts w:ascii="Calibri" w:hAnsi="Calibri" w:cs="Calibri"/>
          <w:sz w:val="24"/>
          <w:szCs w:val="24"/>
          <w:vertAlign w:val="superscript"/>
        </w:rPr>
        <w:footnoteReference w:id="1"/>
      </w:r>
    </w:p>
    <w:p w14:paraId="0CB4D2A9" w14:textId="2169ECD5" w:rsidR="00597C99" w:rsidRDefault="00597C99" w:rsidP="00597C99">
      <w:pPr>
        <w:pStyle w:val="ListParagraph"/>
        <w:numPr>
          <w:ilvl w:val="2"/>
          <w:numId w:val="7"/>
        </w:numPr>
      </w:pPr>
      <w:r>
        <w:t>The promise would preserve her (v.23)</w:t>
      </w:r>
    </w:p>
    <w:p w14:paraId="77AF6BC9" w14:textId="2471D5EF" w:rsidR="00597C99" w:rsidRDefault="00597C99" w:rsidP="00597C99">
      <w:pPr>
        <w:pStyle w:val="ListParagraph"/>
        <w:numPr>
          <w:ilvl w:val="1"/>
          <w:numId w:val="7"/>
        </w:numPr>
      </w:pPr>
      <w:r>
        <w:t>The first – Esau</w:t>
      </w:r>
    </w:p>
    <w:p w14:paraId="5FE25D6F" w14:textId="03FEBCE4" w:rsidR="00597C99" w:rsidRDefault="009F6B54" w:rsidP="00597C99">
      <w:pPr>
        <w:pStyle w:val="ListParagraph"/>
        <w:numPr>
          <w:ilvl w:val="2"/>
          <w:numId w:val="7"/>
        </w:numPr>
      </w:pPr>
      <w:r>
        <w:t xml:space="preserve">And he’s </w:t>
      </w:r>
      <w:proofErr w:type="spellStart"/>
      <w:r>
        <w:rPr>
          <w:rFonts w:ascii="Bwhebb" w:hAnsi="Bwhebb" w:cs="Bwhebb"/>
          <w:sz w:val="36"/>
          <w:szCs w:val="36"/>
          <w:lang w:bidi="he-IL"/>
        </w:rPr>
        <w:t>ynIëAmd</w:t>
      </w:r>
      <w:proofErr w:type="spellEnd"/>
      <w:r>
        <w:rPr>
          <w:rFonts w:ascii="Bwhebb" w:hAnsi="Bwhebb" w:cs="Bwhebb"/>
          <w:sz w:val="36"/>
          <w:szCs w:val="36"/>
          <w:lang w:bidi="he-IL"/>
        </w:rPr>
        <w:t>&gt;a;</w:t>
      </w:r>
      <w:r>
        <w:t xml:space="preserve"> - reddish</w:t>
      </w:r>
    </w:p>
    <w:p w14:paraId="5EA1285B" w14:textId="41C8FE85" w:rsidR="009F6B54" w:rsidRDefault="009F6B54" w:rsidP="009F6B54">
      <w:pPr>
        <w:pStyle w:val="ListParagraph"/>
        <w:numPr>
          <w:ilvl w:val="3"/>
          <w:numId w:val="7"/>
        </w:numPr>
      </w:pPr>
      <w:r>
        <w:t>Adam was formed from red earth</w:t>
      </w:r>
    </w:p>
    <w:p w14:paraId="56D91592" w14:textId="5E16CFE0" w:rsidR="009F6B54" w:rsidRDefault="009F6B54" w:rsidP="009F6B54">
      <w:pPr>
        <w:pStyle w:val="ListParagraph"/>
        <w:numPr>
          <w:ilvl w:val="2"/>
          <w:numId w:val="7"/>
        </w:numPr>
      </w:pPr>
      <w:r>
        <w:t>And he’s shaggy and hairy</w:t>
      </w:r>
    </w:p>
    <w:p w14:paraId="2C31A842" w14:textId="242BC451" w:rsidR="009F6B54" w:rsidRDefault="009F6B54" w:rsidP="009F6B54">
      <w:pPr>
        <w:pStyle w:val="ListParagraph"/>
        <w:numPr>
          <w:ilvl w:val="3"/>
          <w:numId w:val="7"/>
        </w:numPr>
      </w:pPr>
      <w:r>
        <w:t>Think of a hobbit</w:t>
      </w:r>
    </w:p>
    <w:p w14:paraId="3E170E59" w14:textId="0F1035CE" w:rsidR="009F6B54" w:rsidRDefault="009F6B54" w:rsidP="009F6B54">
      <w:pPr>
        <w:pStyle w:val="ListParagraph"/>
        <w:numPr>
          <w:ilvl w:val="1"/>
          <w:numId w:val="7"/>
        </w:numPr>
      </w:pPr>
      <w:r>
        <w:t>Then Jacob</w:t>
      </w:r>
    </w:p>
    <w:p w14:paraId="7BECE2AB" w14:textId="42F55997" w:rsidR="00B70F01" w:rsidRPr="00154524" w:rsidRDefault="00B70F01" w:rsidP="00B70F01">
      <w:pPr>
        <w:pStyle w:val="ListParagraph"/>
        <w:numPr>
          <w:ilvl w:val="2"/>
          <w:numId w:val="7"/>
        </w:numPr>
      </w:pPr>
      <w:r w:rsidRPr="00B70F01">
        <w:rPr>
          <w:rFonts w:ascii="Calibri" w:hAnsi="Calibri" w:cs="Calibri"/>
          <w:sz w:val="24"/>
          <w:szCs w:val="24"/>
        </w:rPr>
        <w:t>Here the foundations of the entire Christian doctrine are confirmed.</w:t>
      </w:r>
      <w:r w:rsidRPr="00B70F01">
        <w:rPr>
          <w:rFonts w:ascii="Calibri" w:hAnsi="Calibri" w:cs="Calibri"/>
          <w:sz w:val="24"/>
          <w:szCs w:val="24"/>
          <w:vertAlign w:val="superscript"/>
        </w:rPr>
        <w:footnoteReference w:id="2"/>
      </w:r>
    </w:p>
    <w:p w14:paraId="597AD670" w14:textId="5898EC43" w:rsidR="00154524" w:rsidRPr="00A261BA" w:rsidRDefault="00154524" w:rsidP="00B70F01">
      <w:pPr>
        <w:pStyle w:val="ListParagraph"/>
        <w:numPr>
          <w:ilvl w:val="2"/>
          <w:numId w:val="7"/>
        </w:numPr>
      </w:pPr>
      <w:r w:rsidRPr="00154524">
        <w:rPr>
          <w:rFonts w:ascii="Calibri" w:hAnsi="Calibri" w:cs="Calibri"/>
          <w:sz w:val="24"/>
          <w:szCs w:val="24"/>
        </w:rPr>
        <w:t xml:space="preserve">Nevertheless, such reasoning will lead to condemnation of this judgment of God, which says: “The elder shall serve the younger.” You will never persuade the Turk that he is condemned before God; nor will you persuade the pope that the Roman See is the see of Satan; nor will you persuade Charles V, Ferdinand, and the king of France. For the flesh, that is, the older, is arrogant, prevails, and is everything, as it were, in the world. On the other hand, the spirit is sad, dead, and altogether nothing. </w:t>
      </w:r>
      <w:proofErr w:type="gramStart"/>
      <w:r w:rsidRPr="00154524">
        <w:rPr>
          <w:rFonts w:ascii="Calibri" w:hAnsi="Calibri" w:cs="Calibri"/>
          <w:sz w:val="24"/>
          <w:szCs w:val="24"/>
        </w:rPr>
        <w:t>Thus</w:t>
      </w:r>
      <w:proofErr w:type="gramEnd"/>
      <w:r w:rsidRPr="00154524">
        <w:rPr>
          <w:rFonts w:ascii="Calibri" w:hAnsi="Calibri" w:cs="Calibri"/>
          <w:sz w:val="24"/>
          <w:szCs w:val="24"/>
        </w:rPr>
        <w:t xml:space="preserve"> Esau thinks: “I am the first-born. </w:t>
      </w:r>
      <w:proofErr w:type="gramStart"/>
      <w:r w:rsidRPr="00154524">
        <w:rPr>
          <w:rFonts w:ascii="Calibri" w:hAnsi="Calibri" w:cs="Calibri"/>
          <w:sz w:val="24"/>
          <w:szCs w:val="24"/>
        </w:rPr>
        <w:t>Therefore</w:t>
      </w:r>
      <w:proofErr w:type="gramEnd"/>
      <w:r w:rsidRPr="00154524">
        <w:rPr>
          <w:rFonts w:ascii="Calibri" w:hAnsi="Calibri" w:cs="Calibri"/>
          <w:sz w:val="24"/>
          <w:szCs w:val="24"/>
        </w:rPr>
        <w:t xml:space="preserve"> I am the church. I am the son and the people of God. But Jacob has been cast aside without honor and name.” In like manner, we are finding out today that our adversaries </w:t>
      </w:r>
      <w:r w:rsidRPr="00154524">
        <w:rPr>
          <w:rFonts w:ascii="Calibri" w:hAnsi="Calibri" w:cs="Calibri"/>
          <w:sz w:val="24"/>
          <w:szCs w:val="24"/>
        </w:rPr>
        <w:lastRenderedPageBreak/>
        <w:t>arrogate the title “church” to themselves, even though they are anything but the church.</w:t>
      </w:r>
      <w:r w:rsidRPr="00154524">
        <w:rPr>
          <w:rFonts w:ascii="Calibri" w:hAnsi="Calibri" w:cs="Calibri"/>
          <w:sz w:val="24"/>
          <w:szCs w:val="24"/>
          <w:vertAlign w:val="superscript"/>
        </w:rPr>
        <w:footnoteReference w:id="3"/>
      </w:r>
    </w:p>
    <w:p w14:paraId="7DACA4BF" w14:textId="7C5FEE75" w:rsidR="00A261BA" w:rsidRPr="00A261BA" w:rsidRDefault="00A261BA" w:rsidP="00A261BA">
      <w:pPr>
        <w:pStyle w:val="ListParagraph"/>
        <w:numPr>
          <w:ilvl w:val="0"/>
          <w:numId w:val="7"/>
        </w:numPr>
      </w:pPr>
      <w:r>
        <w:rPr>
          <w:rFonts w:ascii="Calibri" w:hAnsi="Calibri" w:cs="Calibri"/>
          <w:sz w:val="24"/>
          <w:szCs w:val="24"/>
        </w:rPr>
        <w:t>Don’t forget Isaac</w:t>
      </w:r>
    </w:p>
    <w:p w14:paraId="074BF3EC" w14:textId="6A14261A" w:rsidR="00A261BA" w:rsidRPr="00A261BA" w:rsidRDefault="00A261BA" w:rsidP="00A261BA">
      <w:pPr>
        <w:pStyle w:val="ListParagraph"/>
        <w:numPr>
          <w:ilvl w:val="1"/>
          <w:numId w:val="7"/>
        </w:numPr>
      </w:pPr>
      <w:r>
        <w:rPr>
          <w:rFonts w:ascii="Calibri" w:hAnsi="Calibri" w:cs="Calibri"/>
          <w:sz w:val="24"/>
          <w:szCs w:val="24"/>
        </w:rPr>
        <w:t>60 years old at the time of their birth</w:t>
      </w:r>
    </w:p>
    <w:p w14:paraId="220697B4" w14:textId="63678D7D" w:rsidR="00A261BA" w:rsidRPr="00A261BA" w:rsidRDefault="00A261BA" w:rsidP="00A261BA">
      <w:pPr>
        <w:pStyle w:val="ListParagraph"/>
        <w:numPr>
          <w:ilvl w:val="2"/>
          <w:numId w:val="7"/>
        </w:numPr>
      </w:pPr>
      <w:r>
        <w:rPr>
          <w:rFonts w:ascii="Calibri" w:hAnsi="Calibri" w:cs="Calibri"/>
          <w:sz w:val="24"/>
          <w:szCs w:val="24"/>
        </w:rPr>
        <w:t>Abraham would have been around for 15 more years at this time.</w:t>
      </w:r>
    </w:p>
    <w:p w14:paraId="16ABED80" w14:textId="76E44BE1" w:rsidR="00A261BA" w:rsidRPr="00A261BA" w:rsidRDefault="00A261BA" w:rsidP="00A261BA">
      <w:pPr>
        <w:pStyle w:val="ListParagraph"/>
        <w:numPr>
          <w:ilvl w:val="0"/>
          <w:numId w:val="7"/>
        </w:numPr>
      </w:pPr>
      <w:r>
        <w:rPr>
          <w:rFonts w:ascii="Calibri" w:hAnsi="Calibri" w:cs="Calibri"/>
          <w:sz w:val="24"/>
          <w:szCs w:val="24"/>
        </w:rPr>
        <w:t>The contrast continues</w:t>
      </w:r>
    </w:p>
    <w:p w14:paraId="2F3FFDD6" w14:textId="14FE726C" w:rsidR="00A261BA" w:rsidRPr="00E8317E" w:rsidRDefault="00A261BA" w:rsidP="00A261BA">
      <w:pPr>
        <w:pStyle w:val="ListParagraph"/>
        <w:numPr>
          <w:ilvl w:val="1"/>
          <w:numId w:val="7"/>
        </w:numPr>
      </w:pPr>
      <w:r>
        <w:rPr>
          <w:rFonts w:ascii="Calibri" w:hAnsi="Calibri" w:cs="Calibri"/>
          <w:sz w:val="24"/>
          <w:szCs w:val="24"/>
        </w:rPr>
        <w:t xml:space="preserve">We see how the worldly view </w:t>
      </w:r>
      <w:r w:rsidR="00E8317E">
        <w:rPr>
          <w:rFonts w:ascii="Calibri" w:hAnsi="Calibri" w:cs="Calibri"/>
          <w:sz w:val="24"/>
          <w:szCs w:val="24"/>
        </w:rPr>
        <w:t>of Esau continues to dominate over Jacob</w:t>
      </w:r>
    </w:p>
    <w:p w14:paraId="00784F30" w14:textId="37E70E07" w:rsidR="00E8317E" w:rsidRPr="00E8317E" w:rsidRDefault="00E8317E" w:rsidP="00A261BA">
      <w:pPr>
        <w:pStyle w:val="ListParagraph"/>
        <w:numPr>
          <w:ilvl w:val="1"/>
          <w:numId w:val="7"/>
        </w:numPr>
      </w:pPr>
      <w:r>
        <w:rPr>
          <w:rFonts w:ascii="Calibri" w:hAnsi="Calibri" w:cs="Calibri"/>
          <w:sz w:val="24"/>
          <w:szCs w:val="24"/>
        </w:rPr>
        <w:t>Jacob takes on the servant role</w:t>
      </w:r>
    </w:p>
    <w:p w14:paraId="3611F15E" w14:textId="0D4E7289" w:rsidR="00E8317E" w:rsidRPr="006D24BE" w:rsidRDefault="006D24BE" w:rsidP="006D24BE">
      <w:pPr>
        <w:pStyle w:val="ListParagraph"/>
        <w:numPr>
          <w:ilvl w:val="2"/>
          <w:numId w:val="7"/>
        </w:numPr>
      </w:pPr>
      <w:r>
        <w:rPr>
          <w:rFonts w:ascii="Calibri" w:hAnsi="Calibri" w:cs="Calibri"/>
          <w:sz w:val="24"/>
          <w:szCs w:val="24"/>
        </w:rPr>
        <w:t>More than just “dwelling in tents”</w:t>
      </w:r>
    </w:p>
    <w:p w14:paraId="158CB67B" w14:textId="70BE3724" w:rsidR="006D24BE" w:rsidRPr="006D24BE" w:rsidRDefault="006D24BE" w:rsidP="006D24BE">
      <w:pPr>
        <w:pStyle w:val="ListParagraph"/>
        <w:numPr>
          <w:ilvl w:val="3"/>
          <w:numId w:val="7"/>
        </w:numPr>
      </w:pPr>
      <w:r>
        <w:rPr>
          <w:rFonts w:ascii="Calibri" w:hAnsi="Calibri" w:cs="Calibri"/>
          <w:sz w:val="24"/>
          <w:szCs w:val="24"/>
        </w:rPr>
        <w:t>Sacred tents</w:t>
      </w:r>
    </w:p>
    <w:p w14:paraId="4C5655B7" w14:textId="5FE1A088" w:rsidR="006D24BE" w:rsidRPr="006D24BE" w:rsidRDefault="006D24BE" w:rsidP="006D24BE">
      <w:pPr>
        <w:pStyle w:val="ListParagraph"/>
        <w:numPr>
          <w:ilvl w:val="3"/>
          <w:numId w:val="7"/>
        </w:numPr>
      </w:pPr>
      <w:r>
        <w:rPr>
          <w:rFonts w:ascii="Calibri" w:hAnsi="Calibri" w:cs="Calibri"/>
          <w:sz w:val="24"/>
          <w:szCs w:val="24"/>
        </w:rPr>
        <w:t>Tents of the patriarchs</w:t>
      </w:r>
    </w:p>
    <w:p w14:paraId="6DD861E9" w14:textId="68B230F2" w:rsidR="006D24BE" w:rsidRPr="006D24BE" w:rsidRDefault="006D24BE" w:rsidP="006D24BE">
      <w:pPr>
        <w:pStyle w:val="ListParagraph"/>
        <w:numPr>
          <w:ilvl w:val="4"/>
          <w:numId w:val="7"/>
        </w:numPr>
      </w:pPr>
      <w:r>
        <w:rPr>
          <w:rFonts w:ascii="Calibri" w:hAnsi="Calibri" w:cs="Calibri"/>
          <w:sz w:val="24"/>
          <w:szCs w:val="24"/>
        </w:rPr>
        <w:t>Eber (for 80 years)</w:t>
      </w:r>
    </w:p>
    <w:p w14:paraId="170C9074" w14:textId="388EAEBC" w:rsidR="006D24BE" w:rsidRPr="006D24BE" w:rsidRDefault="006D24BE" w:rsidP="006D24BE">
      <w:pPr>
        <w:pStyle w:val="ListParagraph"/>
        <w:numPr>
          <w:ilvl w:val="4"/>
          <w:numId w:val="7"/>
        </w:numPr>
      </w:pPr>
      <w:r>
        <w:rPr>
          <w:rFonts w:ascii="Calibri" w:hAnsi="Calibri" w:cs="Calibri"/>
          <w:sz w:val="24"/>
          <w:szCs w:val="24"/>
        </w:rPr>
        <w:t>Shem (for 46 years)</w:t>
      </w:r>
    </w:p>
    <w:p w14:paraId="54D23A30" w14:textId="4C90D25F" w:rsidR="006D24BE" w:rsidRPr="00AB1A47" w:rsidRDefault="006D24BE" w:rsidP="006D24BE">
      <w:pPr>
        <w:pStyle w:val="ListParagraph"/>
        <w:numPr>
          <w:ilvl w:val="4"/>
          <w:numId w:val="7"/>
        </w:numPr>
      </w:pPr>
      <w:r>
        <w:rPr>
          <w:rFonts w:ascii="Calibri" w:hAnsi="Calibri" w:cs="Calibri"/>
          <w:sz w:val="24"/>
          <w:szCs w:val="24"/>
        </w:rPr>
        <w:t>Shelah (for 26 years)</w:t>
      </w:r>
    </w:p>
    <w:p w14:paraId="6AE36824" w14:textId="7B93A789" w:rsidR="00AB1A47" w:rsidRPr="00AB1A47" w:rsidRDefault="00AB1A47" w:rsidP="00AB1A47">
      <w:pPr>
        <w:pStyle w:val="ListParagraph"/>
        <w:numPr>
          <w:ilvl w:val="1"/>
          <w:numId w:val="7"/>
        </w:numPr>
      </w:pPr>
      <w:r>
        <w:rPr>
          <w:rFonts w:ascii="Calibri" w:hAnsi="Calibri" w:cs="Calibri"/>
          <w:sz w:val="24"/>
          <w:szCs w:val="24"/>
        </w:rPr>
        <w:t>“Dad liked you best!”</w:t>
      </w:r>
    </w:p>
    <w:p w14:paraId="6A8F3AFD" w14:textId="47D287DA" w:rsidR="00AB1A47" w:rsidRDefault="00AB1A47" w:rsidP="00AB1A47">
      <w:pPr>
        <w:pStyle w:val="ListParagraph"/>
        <w:numPr>
          <w:ilvl w:val="1"/>
          <w:numId w:val="7"/>
        </w:numPr>
      </w:pPr>
      <w:r>
        <w:rPr>
          <w:rFonts w:ascii="Calibri" w:hAnsi="Calibri" w:cs="Calibri"/>
          <w:sz w:val="24"/>
          <w:szCs w:val="24"/>
        </w:rPr>
        <w:t>“Mom liked you best!”</w:t>
      </w:r>
    </w:p>
    <w:p w14:paraId="42D90F42" w14:textId="761640BF" w:rsidR="00051355" w:rsidRDefault="003B53BA" w:rsidP="00051355">
      <w:pPr>
        <w:pStyle w:val="Heading2"/>
        <w:rPr>
          <w:b/>
          <w:bCs/>
        </w:rPr>
      </w:pPr>
      <w:r>
        <w:rPr>
          <w:b/>
          <w:bCs/>
        </w:rPr>
        <w:t xml:space="preserve">Inflated </w:t>
      </w:r>
      <w:r w:rsidR="00051355">
        <w:rPr>
          <w:b/>
          <w:bCs/>
        </w:rPr>
        <w:t>Prices</w:t>
      </w:r>
      <w:r w:rsidR="00051355">
        <w:rPr>
          <w:b/>
          <w:bCs/>
        </w:rPr>
        <w:t xml:space="preserve"> (25:</w:t>
      </w:r>
      <w:r w:rsidR="00051355">
        <w:rPr>
          <w:b/>
          <w:bCs/>
        </w:rPr>
        <w:t>29-</w:t>
      </w:r>
      <w:r w:rsidR="00D7594A">
        <w:rPr>
          <w:b/>
          <w:bCs/>
        </w:rPr>
        <w:t>34</w:t>
      </w:r>
      <w:r w:rsidR="00051355">
        <w:rPr>
          <w:b/>
          <w:bCs/>
        </w:rPr>
        <w:t>)</w:t>
      </w:r>
    </w:p>
    <w:p w14:paraId="450606C4" w14:textId="085E83FE" w:rsidR="00F7483A" w:rsidRPr="005A422A" w:rsidRDefault="00D7594A" w:rsidP="005A422A">
      <w:pPr>
        <w:pStyle w:val="ListParagraph"/>
        <w:numPr>
          <w:ilvl w:val="0"/>
          <w:numId w:val="8"/>
        </w:numPr>
      </w:pPr>
      <w:r>
        <w:rPr>
          <w:rFonts w:ascii="Calibri" w:hAnsi="Calibri" w:cs="Calibri"/>
          <w:sz w:val="24"/>
          <w:szCs w:val="24"/>
        </w:rPr>
        <w:t>T</w:t>
      </w:r>
      <w:r w:rsidR="005A422A" w:rsidRPr="005A422A">
        <w:rPr>
          <w:rFonts w:ascii="Calibri" w:hAnsi="Calibri" w:cs="Calibri"/>
          <w:sz w:val="24"/>
          <w:szCs w:val="24"/>
        </w:rPr>
        <w:t xml:space="preserve">o be asleep </w:t>
      </w:r>
      <w:proofErr w:type="gramStart"/>
      <w:r w:rsidR="005A422A" w:rsidRPr="005A422A">
        <w:rPr>
          <w:rFonts w:ascii="Calibri" w:hAnsi="Calibri" w:cs="Calibri"/>
          <w:sz w:val="24"/>
          <w:szCs w:val="24"/>
        </w:rPr>
        <w:t>with regard to</w:t>
      </w:r>
      <w:proofErr w:type="gramEnd"/>
      <w:r w:rsidR="005A422A" w:rsidRPr="005A422A">
        <w:rPr>
          <w:rFonts w:ascii="Calibri" w:hAnsi="Calibri" w:cs="Calibri"/>
          <w:sz w:val="24"/>
          <w:szCs w:val="24"/>
        </w:rPr>
        <w:t xml:space="preserve"> the Word of God is to open the window to the devil.</w:t>
      </w:r>
      <w:r w:rsidR="005A422A" w:rsidRPr="005A422A">
        <w:rPr>
          <w:vertAlign w:val="superscript"/>
        </w:rPr>
        <w:footnoteReference w:id="4"/>
      </w:r>
    </w:p>
    <w:p w14:paraId="33046C83" w14:textId="35FD38E3" w:rsidR="005A422A" w:rsidRDefault="005A422A" w:rsidP="005A422A">
      <w:pPr>
        <w:pStyle w:val="ListParagraph"/>
        <w:numPr>
          <w:ilvl w:val="1"/>
          <w:numId w:val="8"/>
        </w:numPr>
      </w:pPr>
      <w:r>
        <w:rPr>
          <w:rFonts w:ascii="Calibri" w:hAnsi="Calibri" w:cs="Calibri"/>
          <w:sz w:val="24"/>
          <w:szCs w:val="24"/>
        </w:rPr>
        <w:t>1 Peter 5:</w:t>
      </w:r>
      <w:r>
        <w:t>8</w:t>
      </w:r>
    </w:p>
    <w:p w14:paraId="4E7C1FAD" w14:textId="4929815F" w:rsidR="005A422A" w:rsidRDefault="005A422A" w:rsidP="005A422A">
      <w:pPr>
        <w:pStyle w:val="ListParagraph"/>
        <w:numPr>
          <w:ilvl w:val="1"/>
          <w:numId w:val="8"/>
        </w:numPr>
      </w:pPr>
      <w:r>
        <w:t>Ephesians 5:15</w:t>
      </w:r>
    </w:p>
    <w:p w14:paraId="5854F3B9" w14:textId="11888C46" w:rsidR="005A422A" w:rsidRDefault="000C2183" w:rsidP="005A422A">
      <w:pPr>
        <w:pStyle w:val="ListParagraph"/>
        <w:numPr>
          <w:ilvl w:val="0"/>
          <w:numId w:val="8"/>
        </w:numPr>
      </w:pPr>
      <w:r>
        <w:t>Esau has nothing</w:t>
      </w:r>
    </w:p>
    <w:p w14:paraId="3E7A099C" w14:textId="5E46AF0F" w:rsidR="000C2183" w:rsidRDefault="000C2183" w:rsidP="000C2183">
      <w:pPr>
        <w:pStyle w:val="ListParagraph"/>
        <w:numPr>
          <w:ilvl w:val="1"/>
          <w:numId w:val="8"/>
        </w:numPr>
      </w:pPr>
      <w:r>
        <w:t>Either gave everything to Isaac or</w:t>
      </w:r>
    </w:p>
    <w:p w14:paraId="58B6B5F5" w14:textId="609103DA" w:rsidR="000C2183" w:rsidRDefault="000C2183" w:rsidP="000C2183">
      <w:pPr>
        <w:pStyle w:val="ListParagraph"/>
        <w:numPr>
          <w:ilvl w:val="1"/>
          <w:numId w:val="8"/>
        </w:numPr>
      </w:pPr>
      <w:r>
        <w:t>Came back emptyhanded</w:t>
      </w:r>
    </w:p>
    <w:p w14:paraId="364DB057" w14:textId="2216D3D5" w:rsidR="000C2183" w:rsidRDefault="000C2183" w:rsidP="000C2183">
      <w:pPr>
        <w:pStyle w:val="ListParagraph"/>
        <w:numPr>
          <w:ilvl w:val="2"/>
          <w:numId w:val="8"/>
        </w:numPr>
      </w:pPr>
      <w:r>
        <w:t>Works-righteousness???</w:t>
      </w:r>
    </w:p>
    <w:p w14:paraId="60C957D6" w14:textId="44F8C02D" w:rsidR="000C2183" w:rsidRDefault="000C2183" w:rsidP="000C2183">
      <w:pPr>
        <w:pStyle w:val="ListParagraph"/>
        <w:numPr>
          <w:ilvl w:val="0"/>
          <w:numId w:val="8"/>
        </w:numPr>
      </w:pPr>
      <w:r>
        <w:t>Famished</w:t>
      </w:r>
    </w:p>
    <w:p w14:paraId="15F15E7C" w14:textId="5D368FC2" w:rsidR="00291AD0" w:rsidRDefault="00291AD0" w:rsidP="00291AD0">
      <w:pPr>
        <w:pStyle w:val="ListParagraph"/>
        <w:numPr>
          <w:ilvl w:val="1"/>
          <w:numId w:val="8"/>
        </w:numPr>
      </w:pPr>
      <w:r>
        <w:t>Wants the first thing he sees</w:t>
      </w:r>
    </w:p>
    <w:p w14:paraId="1135FCB1" w14:textId="0258C1FD" w:rsidR="00291AD0" w:rsidRDefault="00291AD0" w:rsidP="00291AD0">
      <w:pPr>
        <w:pStyle w:val="ListParagraph"/>
        <w:numPr>
          <w:ilvl w:val="2"/>
          <w:numId w:val="8"/>
        </w:numPr>
      </w:pPr>
      <w:r>
        <w:t xml:space="preserve">The </w:t>
      </w:r>
      <w:proofErr w:type="spellStart"/>
      <w:r>
        <w:t>lesser’s</w:t>
      </w:r>
      <w:proofErr w:type="spellEnd"/>
      <w:r>
        <w:t xml:space="preserve"> food</w:t>
      </w:r>
    </w:p>
    <w:p w14:paraId="2216A628" w14:textId="3F221344" w:rsidR="00291AD0" w:rsidRDefault="00291AD0" w:rsidP="00291AD0">
      <w:pPr>
        <w:pStyle w:val="ListParagraph"/>
        <w:numPr>
          <w:ilvl w:val="2"/>
          <w:numId w:val="8"/>
        </w:numPr>
      </w:pPr>
      <w:r>
        <w:t>Made from the red beans</w:t>
      </w:r>
    </w:p>
    <w:p w14:paraId="1949ED80" w14:textId="7FA17C20" w:rsidR="00291AD0" w:rsidRDefault="00291AD0" w:rsidP="00291AD0">
      <w:pPr>
        <w:pStyle w:val="ListParagraph"/>
        <w:numPr>
          <w:ilvl w:val="3"/>
          <w:numId w:val="8"/>
        </w:numPr>
      </w:pPr>
      <w:r>
        <w:t xml:space="preserve">The word “Edom” </w:t>
      </w:r>
      <w:r w:rsidR="003B53BA">
        <w:t>sounds “red” in Hebrew</w:t>
      </w:r>
    </w:p>
    <w:p w14:paraId="7123C9E3" w14:textId="6A9E970C" w:rsidR="003B53BA" w:rsidRDefault="003B53BA" w:rsidP="003B53BA">
      <w:pPr>
        <w:pStyle w:val="ListParagraph"/>
        <w:numPr>
          <w:ilvl w:val="0"/>
          <w:numId w:val="8"/>
        </w:numPr>
      </w:pPr>
      <w:r>
        <w:t>Jacob takes advantage</w:t>
      </w:r>
    </w:p>
    <w:p w14:paraId="61159F78" w14:textId="5702BFBE" w:rsidR="003B53BA" w:rsidRDefault="003B53BA" w:rsidP="003B53BA">
      <w:pPr>
        <w:pStyle w:val="ListParagraph"/>
        <w:numPr>
          <w:ilvl w:val="1"/>
          <w:numId w:val="8"/>
        </w:numPr>
      </w:pPr>
      <w:r>
        <w:t>Lentil stew for the birthright</w:t>
      </w:r>
    </w:p>
    <w:p w14:paraId="1F82B378" w14:textId="2AD6055A" w:rsidR="003B53BA" w:rsidRDefault="003B53BA" w:rsidP="003B53BA">
      <w:pPr>
        <w:pStyle w:val="ListParagraph"/>
        <w:numPr>
          <w:ilvl w:val="1"/>
          <w:numId w:val="8"/>
        </w:numPr>
      </w:pPr>
      <w:r>
        <w:t>Is a birthright something one can sell and buy?</w:t>
      </w:r>
    </w:p>
    <w:p w14:paraId="6F9815A0" w14:textId="627437F0" w:rsidR="003B53BA" w:rsidRDefault="00D46015" w:rsidP="003B53BA">
      <w:pPr>
        <w:pStyle w:val="ListParagraph"/>
        <w:numPr>
          <w:ilvl w:val="2"/>
          <w:numId w:val="8"/>
        </w:numPr>
      </w:pPr>
      <w:proofErr w:type="gramStart"/>
      <w:r>
        <w:t>Or,</w:t>
      </w:r>
      <w:proofErr w:type="gramEnd"/>
      <w:r>
        <w:t xml:space="preserve"> is it a sin to do such a thing??</w:t>
      </w:r>
    </w:p>
    <w:p w14:paraId="1F92E7E7" w14:textId="31FE745F" w:rsidR="00BA72EE" w:rsidRDefault="00BA72EE" w:rsidP="003B53BA">
      <w:pPr>
        <w:pStyle w:val="ListParagraph"/>
        <w:numPr>
          <w:ilvl w:val="2"/>
          <w:numId w:val="8"/>
        </w:numPr>
      </w:pPr>
      <w:r>
        <w:t>Can you purchase that which is from the Spirit?</w:t>
      </w:r>
    </w:p>
    <w:p w14:paraId="5CB79940" w14:textId="132E4875" w:rsidR="00D46015" w:rsidRPr="00D46015" w:rsidRDefault="00D46015" w:rsidP="00D46015">
      <w:pPr>
        <w:pStyle w:val="ListParagraph"/>
        <w:numPr>
          <w:ilvl w:val="3"/>
          <w:numId w:val="8"/>
        </w:numPr>
      </w:pPr>
      <w:r w:rsidRPr="00D46015">
        <w:rPr>
          <w:rFonts w:ascii="Calibri" w:hAnsi="Calibri" w:cs="Calibri"/>
          <w:sz w:val="24"/>
          <w:szCs w:val="24"/>
        </w:rPr>
        <w:lastRenderedPageBreak/>
        <w:t xml:space="preserve">Although he </w:t>
      </w:r>
      <w:r>
        <w:rPr>
          <w:rFonts w:ascii="Calibri" w:hAnsi="Calibri" w:cs="Calibri"/>
          <w:sz w:val="24"/>
          <w:szCs w:val="24"/>
        </w:rPr>
        <w:t xml:space="preserve">(Esau) </w:t>
      </w:r>
      <w:r w:rsidRPr="00D46015">
        <w:rPr>
          <w:rFonts w:ascii="Calibri" w:hAnsi="Calibri" w:cs="Calibri"/>
          <w:sz w:val="24"/>
          <w:szCs w:val="24"/>
        </w:rPr>
        <w:t>appropriated it to himself on account of his birth, nevertheless he did not have it by God’s will.</w:t>
      </w:r>
      <w:r w:rsidRPr="00D46015">
        <w:rPr>
          <w:rFonts w:ascii="Calibri" w:hAnsi="Calibri" w:cs="Calibri"/>
          <w:sz w:val="24"/>
          <w:szCs w:val="24"/>
          <w:vertAlign w:val="superscript"/>
        </w:rPr>
        <w:footnoteReference w:id="5"/>
      </w:r>
    </w:p>
    <w:p w14:paraId="719E591D" w14:textId="72F28036" w:rsidR="00D46015" w:rsidRPr="00D46015" w:rsidRDefault="00D46015" w:rsidP="00D46015">
      <w:pPr>
        <w:pStyle w:val="ListParagraph"/>
        <w:numPr>
          <w:ilvl w:val="4"/>
          <w:numId w:val="8"/>
        </w:numPr>
      </w:pPr>
      <w:r>
        <w:rPr>
          <w:rFonts w:ascii="Calibri" w:hAnsi="Calibri" w:cs="Calibri"/>
          <w:sz w:val="24"/>
          <w:szCs w:val="24"/>
        </w:rPr>
        <w:t>V.23</w:t>
      </w:r>
    </w:p>
    <w:p w14:paraId="5C2D9485" w14:textId="0CD33DC7" w:rsidR="00D46015" w:rsidRPr="00D46015" w:rsidRDefault="00D46015" w:rsidP="00D46015">
      <w:pPr>
        <w:pStyle w:val="ListParagraph"/>
        <w:numPr>
          <w:ilvl w:val="3"/>
          <w:numId w:val="8"/>
        </w:numPr>
      </w:pPr>
      <w:r>
        <w:rPr>
          <w:rFonts w:ascii="Calibri" w:hAnsi="Calibri" w:cs="Calibri"/>
          <w:sz w:val="24"/>
          <w:szCs w:val="24"/>
        </w:rPr>
        <w:t>Yet according to the ways of the world, Jacob was out of luck.</w:t>
      </w:r>
    </w:p>
    <w:p w14:paraId="1EF5C24A" w14:textId="06B90E1B" w:rsidR="00D46015" w:rsidRPr="003E1AA3" w:rsidRDefault="00D46015" w:rsidP="00D46015">
      <w:pPr>
        <w:pStyle w:val="ListParagraph"/>
        <w:numPr>
          <w:ilvl w:val="3"/>
          <w:numId w:val="8"/>
        </w:numPr>
      </w:pPr>
      <w:r w:rsidRPr="00D46015">
        <w:rPr>
          <w:rFonts w:ascii="Calibri" w:hAnsi="Calibri" w:cs="Calibri"/>
          <w:sz w:val="24"/>
          <w:szCs w:val="24"/>
        </w:rPr>
        <w:t xml:space="preserve">But because Jacob knows by the voice of God that it belongs to him, he does not sin by buying his own right for himself. He did well by watching for all opportunities to obtain the </w:t>
      </w:r>
      <w:r>
        <w:rPr>
          <w:rFonts w:ascii="Calibri" w:hAnsi="Calibri" w:cs="Calibri"/>
          <w:sz w:val="24"/>
          <w:szCs w:val="24"/>
        </w:rPr>
        <w:t>(birthright)</w:t>
      </w:r>
      <w:r w:rsidRPr="00D46015">
        <w:rPr>
          <w:rFonts w:ascii="Calibri" w:hAnsi="Calibri" w:cs="Calibri"/>
          <w:sz w:val="24"/>
          <w:szCs w:val="24"/>
        </w:rPr>
        <w:t xml:space="preserve"> that belonged to him</w:t>
      </w:r>
      <w:r w:rsidRPr="00D46015">
        <w:rPr>
          <w:rFonts w:ascii="Calibri" w:hAnsi="Calibri" w:cs="Calibri"/>
          <w:sz w:val="24"/>
          <w:szCs w:val="24"/>
          <w:vertAlign w:val="superscript"/>
        </w:rPr>
        <w:footnoteReference w:id="6"/>
      </w:r>
    </w:p>
    <w:p w14:paraId="045ED19E" w14:textId="322F1407" w:rsidR="003E1AA3" w:rsidRPr="003E1AA3" w:rsidRDefault="003E1AA3" w:rsidP="003E1AA3">
      <w:pPr>
        <w:pStyle w:val="ListParagraph"/>
        <w:numPr>
          <w:ilvl w:val="2"/>
          <w:numId w:val="8"/>
        </w:numPr>
      </w:pPr>
      <w:r w:rsidRPr="003E1AA3">
        <w:rPr>
          <w:rFonts w:ascii="Calibri" w:hAnsi="Calibri" w:cs="Calibri"/>
          <w:sz w:val="24"/>
          <w:szCs w:val="24"/>
        </w:rPr>
        <w:t xml:space="preserve">But the sacraments and the sacred acts were not instituted for the sake of the present life but in order that they might be a sacred preparation for future things. For by the </w:t>
      </w:r>
      <w:proofErr w:type="gramStart"/>
      <w:r w:rsidRPr="003E1AA3">
        <w:rPr>
          <w:rFonts w:ascii="Calibri" w:hAnsi="Calibri" w:cs="Calibri"/>
          <w:sz w:val="24"/>
          <w:szCs w:val="24"/>
        </w:rPr>
        <w:t>Gospel</w:t>
      </w:r>
      <w:proofErr w:type="gramEnd"/>
      <w:r w:rsidRPr="003E1AA3">
        <w:rPr>
          <w:rFonts w:ascii="Calibri" w:hAnsi="Calibri" w:cs="Calibri"/>
          <w:sz w:val="24"/>
          <w:szCs w:val="24"/>
        </w:rPr>
        <w:t xml:space="preserve"> I am prepared, reborn, and renewed for the future life.</w:t>
      </w:r>
      <w:r w:rsidRPr="003E1AA3">
        <w:rPr>
          <w:rFonts w:ascii="Calibri" w:hAnsi="Calibri" w:cs="Calibri"/>
          <w:sz w:val="24"/>
          <w:szCs w:val="24"/>
          <w:vertAlign w:val="superscript"/>
        </w:rPr>
        <w:footnoteReference w:id="7"/>
      </w:r>
    </w:p>
    <w:p w14:paraId="53202FDA" w14:textId="427B0DDE" w:rsidR="003E1AA3" w:rsidRPr="003E1AA3" w:rsidRDefault="003E1AA3" w:rsidP="003E1AA3">
      <w:pPr>
        <w:pStyle w:val="ListParagraph"/>
        <w:numPr>
          <w:ilvl w:val="1"/>
          <w:numId w:val="8"/>
        </w:numPr>
      </w:pPr>
      <w:r w:rsidRPr="003E1AA3">
        <w:rPr>
          <w:rFonts w:ascii="Calibri" w:hAnsi="Calibri" w:cs="Calibri"/>
          <w:sz w:val="24"/>
          <w:szCs w:val="24"/>
        </w:rPr>
        <w:t xml:space="preserve">For this </w:t>
      </w:r>
      <w:proofErr w:type="gramStart"/>
      <w:r w:rsidRPr="003E1AA3">
        <w:rPr>
          <w:rFonts w:ascii="Calibri" w:hAnsi="Calibri" w:cs="Calibri"/>
          <w:sz w:val="24"/>
          <w:szCs w:val="24"/>
        </w:rPr>
        <w:t>reason</w:t>
      </w:r>
      <w:proofErr w:type="gramEnd"/>
      <w:r w:rsidRPr="003E1AA3">
        <w:rPr>
          <w:rFonts w:ascii="Calibri" w:hAnsi="Calibri" w:cs="Calibri"/>
          <w:sz w:val="24"/>
          <w:szCs w:val="24"/>
        </w:rPr>
        <w:t xml:space="preserve"> it is not an actual sale when Jacob says to Esau: “Sell me your birthright”; for the birthright has already been in Jacob’s possession, and Esau has been deprived of it. Possession is with Jacob, but without the name; the name is with Esau, but without possession. Because Jacob now sees that Esau understands or seeks nothing in the blessing except the belly—just as the pope, under the pretext of the church, seeks only his own glory and power—he offers Cerberus a morsel to prevent him from being troublesome to him in the future.</w:t>
      </w:r>
      <w:r w:rsidRPr="003E1AA3">
        <w:rPr>
          <w:rFonts w:ascii="Calibri" w:hAnsi="Calibri" w:cs="Calibri"/>
          <w:sz w:val="24"/>
          <w:szCs w:val="24"/>
          <w:vertAlign w:val="superscript"/>
        </w:rPr>
        <w:footnoteReference w:id="8"/>
      </w:r>
    </w:p>
    <w:p w14:paraId="05CFCA87" w14:textId="3DE20AB9" w:rsidR="003E1AA3" w:rsidRPr="000A3036" w:rsidRDefault="003E1AA3" w:rsidP="003E1AA3">
      <w:pPr>
        <w:pStyle w:val="ListParagraph"/>
        <w:numPr>
          <w:ilvl w:val="2"/>
          <w:numId w:val="8"/>
        </w:numPr>
      </w:pPr>
      <w:r>
        <w:rPr>
          <w:rFonts w:ascii="Calibri" w:hAnsi="Calibri" w:cs="Calibri"/>
          <w:sz w:val="24"/>
          <w:szCs w:val="24"/>
        </w:rPr>
        <w:t>How easy the temptations are for us to sell our birthrights for earthly gain!</w:t>
      </w:r>
    </w:p>
    <w:p w14:paraId="23C22803" w14:textId="737CA3BE" w:rsidR="000A3036" w:rsidRPr="000A3036" w:rsidRDefault="000A3036" w:rsidP="003E1AA3">
      <w:pPr>
        <w:pStyle w:val="ListParagraph"/>
        <w:numPr>
          <w:ilvl w:val="2"/>
          <w:numId w:val="8"/>
        </w:numPr>
      </w:pPr>
      <w:proofErr w:type="gramStart"/>
      <w:r w:rsidRPr="000A3036">
        <w:rPr>
          <w:rFonts w:ascii="Calibri" w:hAnsi="Calibri" w:cs="Calibri"/>
          <w:sz w:val="24"/>
          <w:szCs w:val="24"/>
        </w:rPr>
        <w:t>Thus</w:t>
      </w:r>
      <w:proofErr w:type="gramEnd"/>
      <w:r w:rsidRPr="000A3036">
        <w:rPr>
          <w:rFonts w:ascii="Calibri" w:hAnsi="Calibri" w:cs="Calibri"/>
          <w:sz w:val="24"/>
          <w:szCs w:val="24"/>
        </w:rPr>
        <w:t xml:space="preserve"> when Esau says: “I am about to die; of what use is the birthright to me?” he indicates that he is thinking only of his belly and that he is scorning the promise as worthless and unprofitable for the future life, precisely as the Epicureans say today: “Why is it necessary to hear the Gospel and to make use of the Keys or the Lord’s Supper?” </w:t>
      </w:r>
      <w:r w:rsidRPr="000A3036">
        <w:rPr>
          <w:rFonts w:ascii="Calibri" w:hAnsi="Calibri" w:cs="Calibri"/>
          <w:sz w:val="24"/>
          <w:szCs w:val="24"/>
          <w:vertAlign w:val="superscript"/>
        </w:rPr>
        <w:footnoteReference w:id="9"/>
      </w:r>
    </w:p>
    <w:p w14:paraId="0FA2939B" w14:textId="4C0885A8" w:rsidR="000A3036" w:rsidRPr="000A3036" w:rsidRDefault="000A3036" w:rsidP="000A3036">
      <w:pPr>
        <w:pStyle w:val="ListParagraph"/>
        <w:numPr>
          <w:ilvl w:val="1"/>
          <w:numId w:val="8"/>
        </w:numPr>
      </w:pPr>
      <w:r>
        <w:rPr>
          <w:rFonts w:ascii="Calibri" w:hAnsi="Calibri" w:cs="Calibri"/>
          <w:sz w:val="24"/>
          <w:szCs w:val="24"/>
        </w:rPr>
        <w:t>Was Esau now condemned?</w:t>
      </w:r>
    </w:p>
    <w:p w14:paraId="7DFC607C" w14:textId="435295C4" w:rsidR="000A3036" w:rsidRPr="00D7594A" w:rsidRDefault="000A3036" w:rsidP="000A3036">
      <w:pPr>
        <w:pStyle w:val="ListParagraph"/>
        <w:numPr>
          <w:ilvl w:val="2"/>
          <w:numId w:val="8"/>
        </w:numPr>
      </w:pPr>
      <w:r>
        <w:rPr>
          <w:rFonts w:ascii="Calibri" w:hAnsi="Calibri" w:cs="Calibri"/>
          <w:sz w:val="24"/>
          <w:szCs w:val="24"/>
        </w:rPr>
        <w:lastRenderedPageBreak/>
        <w:t>Hebrews 12:15-17</w:t>
      </w:r>
    </w:p>
    <w:p w14:paraId="2FDFACB1" w14:textId="2BE89361" w:rsidR="00D7594A" w:rsidRDefault="00D7594A" w:rsidP="00D7594A">
      <w:pPr>
        <w:pStyle w:val="Heading2"/>
        <w:rPr>
          <w:b/>
          <w:bCs/>
        </w:rPr>
      </w:pPr>
      <w:r>
        <w:rPr>
          <w:b/>
          <w:bCs/>
        </w:rPr>
        <w:t xml:space="preserve">A Reminder </w:t>
      </w:r>
      <w:proofErr w:type="gramStart"/>
      <w:r>
        <w:rPr>
          <w:b/>
          <w:bCs/>
        </w:rPr>
        <w:t>From</w:t>
      </w:r>
      <w:proofErr w:type="gramEnd"/>
      <w:r>
        <w:rPr>
          <w:b/>
          <w:bCs/>
        </w:rPr>
        <w:t xml:space="preserve"> God </w:t>
      </w:r>
      <w:r>
        <w:rPr>
          <w:b/>
          <w:bCs/>
        </w:rPr>
        <w:t>(</w:t>
      </w:r>
      <w:r>
        <w:rPr>
          <w:b/>
          <w:bCs/>
        </w:rPr>
        <w:t>26:1-</w:t>
      </w:r>
      <w:r w:rsidR="00A4642E">
        <w:rPr>
          <w:b/>
          <w:bCs/>
        </w:rPr>
        <w:t>6</w:t>
      </w:r>
      <w:r>
        <w:rPr>
          <w:b/>
          <w:bCs/>
        </w:rPr>
        <w:t>)</w:t>
      </w:r>
    </w:p>
    <w:p w14:paraId="524854CC" w14:textId="25FA4EE1" w:rsidR="00D7594A" w:rsidRDefault="00DA4AF7" w:rsidP="00D7594A">
      <w:pPr>
        <w:pStyle w:val="ListParagraph"/>
        <w:numPr>
          <w:ilvl w:val="0"/>
          <w:numId w:val="9"/>
        </w:numPr>
      </w:pPr>
      <w:r>
        <w:t>Another</w:t>
      </w:r>
      <w:r w:rsidR="00A4642E">
        <w:t xml:space="preserve"> (or stronger)</w:t>
      </w:r>
      <w:r>
        <w:t xml:space="preserve"> famine forces a move</w:t>
      </w:r>
    </w:p>
    <w:p w14:paraId="6D7B9284" w14:textId="36121942" w:rsidR="00A4642E" w:rsidRDefault="00A4642E" w:rsidP="00A4642E">
      <w:pPr>
        <w:pStyle w:val="ListParagraph"/>
        <w:numPr>
          <w:ilvl w:val="1"/>
          <w:numId w:val="9"/>
        </w:numPr>
      </w:pPr>
      <w:r>
        <w:t>Isaac must be planning on going further south to Egypt…</w:t>
      </w:r>
    </w:p>
    <w:p w14:paraId="6F5FB9B6" w14:textId="2CF6A873" w:rsidR="00A4642E" w:rsidRDefault="00A4642E" w:rsidP="00A71464">
      <w:pPr>
        <w:pStyle w:val="ListParagraph"/>
        <w:numPr>
          <w:ilvl w:val="0"/>
          <w:numId w:val="9"/>
        </w:numPr>
      </w:pPr>
      <w:r>
        <w:t xml:space="preserve">But the Lord appears to him around the region of </w:t>
      </w:r>
      <w:proofErr w:type="spellStart"/>
      <w:r>
        <w:t>Gerar</w:t>
      </w:r>
      <w:proofErr w:type="spellEnd"/>
    </w:p>
    <w:p w14:paraId="0DA91FCB" w14:textId="74F40643" w:rsidR="00A4642E" w:rsidRDefault="00A4642E" w:rsidP="00A71464">
      <w:pPr>
        <w:pStyle w:val="ListParagraph"/>
        <w:numPr>
          <w:ilvl w:val="1"/>
          <w:numId w:val="9"/>
        </w:numPr>
      </w:pPr>
      <w:r>
        <w:t>Southwest of where Jerusalem would one day be</w:t>
      </w:r>
    </w:p>
    <w:p w14:paraId="50A12582" w14:textId="3AC02EC8" w:rsidR="00A4642E" w:rsidRDefault="00A4642E" w:rsidP="00A71464">
      <w:pPr>
        <w:pStyle w:val="ListParagraph"/>
        <w:numPr>
          <w:ilvl w:val="1"/>
          <w:numId w:val="9"/>
        </w:numPr>
      </w:pPr>
      <w:r>
        <w:t>Northeast of Beersheba</w:t>
      </w:r>
    </w:p>
    <w:p w14:paraId="79CF7C5B" w14:textId="71AF8222" w:rsidR="00A4642E" w:rsidRDefault="00A4642E" w:rsidP="00A71464">
      <w:pPr>
        <w:pStyle w:val="ListParagraph"/>
        <w:numPr>
          <w:ilvl w:val="1"/>
          <w:numId w:val="9"/>
        </w:numPr>
      </w:pPr>
      <w:r>
        <w:t>Controlled by the Philistines</w:t>
      </w:r>
    </w:p>
    <w:p w14:paraId="7520369A" w14:textId="149FBF7A" w:rsidR="00A4642E" w:rsidRDefault="00A4642E" w:rsidP="00A71464">
      <w:pPr>
        <w:pStyle w:val="ListParagraph"/>
        <w:numPr>
          <w:ilvl w:val="2"/>
          <w:numId w:val="9"/>
        </w:numPr>
      </w:pPr>
      <w:r>
        <w:t>Genesis 20:1-2</w:t>
      </w:r>
    </w:p>
    <w:p w14:paraId="4F817AAB" w14:textId="3F7B2623" w:rsidR="00A4642E" w:rsidRDefault="00A71464" w:rsidP="00A71464">
      <w:pPr>
        <w:pStyle w:val="ListParagraph"/>
        <w:numPr>
          <w:ilvl w:val="0"/>
          <w:numId w:val="9"/>
        </w:numPr>
      </w:pPr>
      <w:r>
        <w:t>The Lord appears</w:t>
      </w:r>
    </w:p>
    <w:p w14:paraId="7272DEC2" w14:textId="494D3276" w:rsidR="00A71464" w:rsidRDefault="00A71464" w:rsidP="00A71464">
      <w:pPr>
        <w:pStyle w:val="ListParagraph"/>
        <w:numPr>
          <w:ilvl w:val="1"/>
          <w:numId w:val="9"/>
        </w:numPr>
      </w:pPr>
      <w:r>
        <w:t>In the same manner that the Lord spoke to Abraham, He now speaks with Isaac.</w:t>
      </w:r>
    </w:p>
    <w:p w14:paraId="3195B51B" w14:textId="2C45A6CA" w:rsidR="00A71464" w:rsidRDefault="00A71464" w:rsidP="00A71464">
      <w:pPr>
        <w:pStyle w:val="ListParagraph"/>
        <w:numPr>
          <w:ilvl w:val="2"/>
          <w:numId w:val="9"/>
        </w:numPr>
      </w:pPr>
      <w:r>
        <w:t>Genesis 12:1</w:t>
      </w:r>
    </w:p>
    <w:p w14:paraId="071C4C8F" w14:textId="5212D14B" w:rsidR="00A71464" w:rsidRDefault="00A71464" w:rsidP="00A71464">
      <w:pPr>
        <w:pStyle w:val="ListParagraph"/>
        <w:numPr>
          <w:ilvl w:val="1"/>
          <w:numId w:val="9"/>
        </w:numPr>
      </w:pPr>
      <w:r>
        <w:t>“Stay here. Listen to Me. Don’t follow your heart”</w:t>
      </w:r>
    </w:p>
    <w:p w14:paraId="5A647E7D" w14:textId="03069E7D" w:rsidR="00A71464" w:rsidRDefault="00A71464" w:rsidP="00A71464">
      <w:pPr>
        <w:pStyle w:val="ListParagraph"/>
        <w:numPr>
          <w:ilvl w:val="2"/>
          <w:numId w:val="9"/>
        </w:numPr>
      </w:pPr>
      <w:r>
        <w:t>God reiterates the promise</w:t>
      </w:r>
      <w:r w:rsidR="00ED79EA">
        <w:t>s</w:t>
      </w:r>
      <w:r>
        <w:t xml:space="preserve"> to Isaac</w:t>
      </w:r>
    </w:p>
    <w:p w14:paraId="0DF63AF8" w14:textId="77777777" w:rsidR="00ED79EA" w:rsidRDefault="00ED79EA" w:rsidP="00ED79EA">
      <w:pPr>
        <w:pStyle w:val="ListParagraph"/>
        <w:numPr>
          <w:ilvl w:val="3"/>
          <w:numId w:val="9"/>
        </w:numPr>
      </w:pPr>
      <w:r>
        <w:t>Genesis 12:3</w:t>
      </w:r>
    </w:p>
    <w:p w14:paraId="7F1293EB" w14:textId="1E827604" w:rsidR="00A71464" w:rsidRDefault="00A71464" w:rsidP="00ED79EA">
      <w:pPr>
        <w:pStyle w:val="ListParagraph"/>
        <w:numPr>
          <w:ilvl w:val="3"/>
          <w:numId w:val="9"/>
        </w:numPr>
      </w:pPr>
      <w:r>
        <w:t>Genesis 13:1</w:t>
      </w:r>
      <w:r w:rsidR="00ED79EA">
        <w:t>5</w:t>
      </w:r>
    </w:p>
    <w:p w14:paraId="05B9667F" w14:textId="45599A07" w:rsidR="00ED79EA" w:rsidRDefault="00ED79EA" w:rsidP="00ED79EA">
      <w:pPr>
        <w:pStyle w:val="ListParagraph"/>
        <w:numPr>
          <w:ilvl w:val="3"/>
          <w:numId w:val="9"/>
        </w:numPr>
      </w:pPr>
      <w:r>
        <w:t>Genesis 15:5</w:t>
      </w:r>
    </w:p>
    <w:p w14:paraId="255084A5" w14:textId="59308288" w:rsidR="00ED79EA" w:rsidRDefault="00ED79EA" w:rsidP="00ED79EA">
      <w:pPr>
        <w:pStyle w:val="ListParagraph"/>
        <w:numPr>
          <w:ilvl w:val="3"/>
          <w:numId w:val="9"/>
        </w:numPr>
      </w:pPr>
      <w:r>
        <w:t>Genesis 22:16-18</w:t>
      </w:r>
    </w:p>
    <w:p w14:paraId="350C7266" w14:textId="1EB9334B" w:rsidR="00ED79EA" w:rsidRDefault="00ED79EA" w:rsidP="00ED79EA">
      <w:pPr>
        <w:pStyle w:val="ListParagraph"/>
        <w:numPr>
          <w:ilvl w:val="1"/>
          <w:numId w:val="9"/>
        </w:numPr>
      </w:pPr>
      <w:r>
        <w:t>It is a faith thing!</w:t>
      </w:r>
    </w:p>
    <w:p w14:paraId="004135B3" w14:textId="6F500EE5" w:rsidR="00ED79EA" w:rsidRDefault="00ED79EA" w:rsidP="00ED79EA">
      <w:pPr>
        <w:pStyle w:val="ListParagraph"/>
        <w:numPr>
          <w:ilvl w:val="2"/>
          <w:numId w:val="9"/>
        </w:numPr>
      </w:pPr>
      <w:r>
        <w:t>Hebrews 11:9</w:t>
      </w:r>
    </w:p>
    <w:p w14:paraId="1E1A5D16" w14:textId="1B58173D" w:rsidR="00ED79EA" w:rsidRDefault="00AA5A24" w:rsidP="00ED79EA">
      <w:pPr>
        <w:pStyle w:val="Heading2"/>
        <w:rPr>
          <w:b/>
          <w:bCs/>
        </w:rPr>
      </w:pPr>
      <w:r>
        <w:rPr>
          <w:b/>
          <w:bCs/>
        </w:rPr>
        <w:t>History Repeats Itself</w:t>
      </w:r>
      <w:r w:rsidR="00ED79EA">
        <w:rPr>
          <w:b/>
          <w:bCs/>
        </w:rPr>
        <w:t xml:space="preserve"> (26:</w:t>
      </w:r>
      <w:r>
        <w:rPr>
          <w:b/>
          <w:bCs/>
        </w:rPr>
        <w:t>7-33</w:t>
      </w:r>
      <w:r w:rsidR="00ED79EA">
        <w:rPr>
          <w:b/>
          <w:bCs/>
        </w:rPr>
        <w:t>)</w:t>
      </w:r>
    </w:p>
    <w:p w14:paraId="6D584B5E" w14:textId="0BC755B7" w:rsidR="00ED79EA" w:rsidRDefault="007355C6" w:rsidP="00AA5A24">
      <w:pPr>
        <w:pStyle w:val="ListParagraph"/>
        <w:numPr>
          <w:ilvl w:val="0"/>
          <w:numId w:val="10"/>
        </w:numPr>
      </w:pPr>
      <w:r>
        <w:t>Like father, like son</w:t>
      </w:r>
    </w:p>
    <w:p w14:paraId="73DC411C" w14:textId="1DD2363D" w:rsidR="00AA5A24" w:rsidRDefault="002446BD" w:rsidP="00AA5A24">
      <w:pPr>
        <w:pStyle w:val="ListParagraph"/>
        <w:numPr>
          <w:ilvl w:val="1"/>
          <w:numId w:val="10"/>
        </w:numPr>
      </w:pPr>
      <w:r>
        <w:t>Here we go again…</w:t>
      </w:r>
    </w:p>
    <w:p w14:paraId="2477726A" w14:textId="7D0E2A4B" w:rsidR="002446BD" w:rsidRDefault="002446BD" w:rsidP="00AA5A24">
      <w:pPr>
        <w:pStyle w:val="ListParagraph"/>
        <w:numPr>
          <w:ilvl w:val="1"/>
          <w:numId w:val="10"/>
        </w:numPr>
      </w:pPr>
      <w:r>
        <w:t xml:space="preserve">Genesis </w:t>
      </w:r>
      <w:r w:rsidR="007355C6">
        <w:t>20:1-2</w:t>
      </w:r>
    </w:p>
    <w:p w14:paraId="02B0B177" w14:textId="7E3EF5DB" w:rsidR="002446BD" w:rsidRDefault="002446BD" w:rsidP="002446BD">
      <w:pPr>
        <w:pStyle w:val="ListParagraph"/>
        <w:numPr>
          <w:ilvl w:val="2"/>
          <w:numId w:val="10"/>
        </w:numPr>
      </w:pPr>
      <w:r>
        <w:t>Why do we see such repetition?</w:t>
      </w:r>
    </w:p>
    <w:p w14:paraId="506AC593" w14:textId="41EBC036" w:rsidR="002446BD" w:rsidRPr="002446BD" w:rsidRDefault="002446BD" w:rsidP="002446BD">
      <w:pPr>
        <w:pStyle w:val="ListParagraph"/>
        <w:numPr>
          <w:ilvl w:val="2"/>
          <w:numId w:val="10"/>
        </w:numPr>
      </w:pPr>
      <w:r w:rsidRPr="002446BD">
        <w:rPr>
          <w:rFonts w:ascii="Calibri" w:hAnsi="Calibri" w:cs="Calibri"/>
          <w:sz w:val="24"/>
          <w:szCs w:val="24"/>
        </w:rPr>
        <w:t>they are recorded in order that the nature of the kingdom of Christ may be pointed out. In His small flock He has poor and weak consciences that are easily hurt and are not easily comforted. He is a King of the strong and the weak alike; He hates the proud and declares war on the strong. He rebukes the Pharisees and those who are smug. But He does not want to break or confound the fearful, the fainthearted, the sorrowful, and the perplexed. He does not want to quench a dimly burning wick (Is. 42:3; Matt. 12:20). This is His way and constant practice.</w:t>
      </w:r>
      <w:r w:rsidRPr="002446BD">
        <w:rPr>
          <w:rFonts w:ascii="Calibri" w:hAnsi="Calibri" w:cs="Calibri"/>
          <w:sz w:val="24"/>
          <w:szCs w:val="24"/>
          <w:vertAlign w:val="superscript"/>
        </w:rPr>
        <w:footnoteReference w:id="10"/>
      </w:r>
    </w:p>
    <w:p w14:paraId="0C39BB46" w14:textId="793000E1" w:rsidR="002446BD" w:rsidRDefault="007355C6" w:rsidP="002446BD">
      <w:pPr>
        <w:pStyle w:val="ListParagraph"/>
        <w:numPr>
          <w:ilvl w:val="1"/>
          <w:numId w:val="10"/>
        </w:numPr>
      </w:pPr>
      <w:r>
        <w:t>Yet Abimelech figures it out.</w:t>
      </w:r>
    </w:p>
    <w:p w14:paraId="419EA8CE" w14:textId="05B76A9B" w:rsidR="007355C6" w:rsidRDefault="007355C6" w:rsidP="007355C6">
      <w:pPr>
        <w:pStyle w:val="ListParagraph"/>
        <w:numPr>
          <w:ilvl w:val="2"/>
          <w:numId w:val="10"/>
        </w:numPr>
      </w:pPr>
      <w:r>
        <w:t>Isaac and Rebekah were flirting</w:t>
      </w:r>
    </w:p>
    <w:p w14:paraId="688171E1" w14:textId="16F95A88" w:rsidR="007355C6" w:rsidRDefault="007355C6" w:rsidP="007355C6">
      <w:pPr>
        <w:pStyle w:val="ListParagraph"/>
        <w:numPr>
          <w:ilvl w:val="2"/>
          <w:numId w:val="10"/>
        </w:numPr>
      </w:pPr>
      <w:r>
        <w:t>And Abimelech remembers!</w:t>
      </w:r>
    </w:p>
    <w:p w14:paraId="7712DA10" w14:textId="13C33AB4" w:rsidR="007355C6" w:rsidRDefault="007355C6" w:rsidP="007355C6">
      <w:pPr>
        <w:pStyle w:val="ListParagraph"/>
        <w:numPr>
          <w:ilvl w:val="3"/>
          <w:numId w:val="10"/>
        </w:numPr>
      </w:pPr>
      <w:r>
        <w:t>Genesis 20:3</w:t>
      </w:r>
      <w:r w:rsidR="001C0044">
        <w:t>, 8-9</w:t>
      </w:r>
    </w:p>
    <w:p w14:paraId="43AFD785" w14:textId="21ED224C" w:rsidR="001C0044" w:rsidRDefault="001C0044" w:rsidP="001C0044">
      <w:pPr>
        <w:pStyle w:val="ListParagraph"/>
        <w:numPr>
          <w:ilvl w:val="0"/>
          <w:numId w:val="10"/>
        </w:numPr>
      </w:pPr>
      <w:r>
        <w:t>Isaac is allowed to remain</w:t>
      </w:r>
    </w:p>
    <w:p w14:paraId="21499008" w14:textId="09403BEA" w:rsidR="001C0044" w:rsidRDefault="001C0044" w:rsidP="001C0044">
      <w:pPr>
        <w:pStyle w:val="ListParagraph"/>
        <w:numPr>
          <w:ilvl w:val="1"/>
          <w:numId w:val="10"/>
        </w:numPr>
      </w:pPr>
      <w:r>
        <w:lastRenderedPageBreak/>
        <w:t>Prospers like his father</w:t>
      </w:r>
    </w:p>
    <w:p w14:paraId="1746D76D" w14:textId="3B801001" w:rsidR="001C0044" w:rsidRDefault="001C0044" w:rsidP="001C0044">
      <w:pPr>
        <w:pStyle w:val="ListParagraph"/>
        <w:numPr>
          <w:ilvl w:val="2"/>
          <w:numId w:val="10"/>
        </w:numPr>
      </w:pPr>
      <w:r>
        <w:t>Not by the hand of Abimelech (20:14)</w:t>
      </w:r>
    </w:p>
    <w:p w14:paraId="35C81D28" w14:textId="4419E9C8" w:rsidR="001C0044" w:rsidRDefault="001C0044" w:rsidP="001C0044">
      <w:pPr>
        <w:pStyle w:val="ListParagraph"/>
        <w:numPr>
          <w:ilvl w:val="2"/>
          <w:numId w:val="10"/>
        </w:numPr>
      </w:pPr>
      <w:r>
        <w:t>But by the hand of God</w:t>
      </w:r>
    </w:p>
    <w:p w14:paraId="312A73FA" w14:textId="73B4ED3C" w:rsidR="001C0044" w:rsidRDefault="00757689" w:rsidP="00757689">
      <w:pPr>
        <w:pStyle w:val="ListParagraph"/>
        <w:numPr>
          <w:ilvl w:val="3"/>
          <w:numId w:val="10"/>
        </w:numPr>
      </w:pPr>
      <w:r>
        <w:t>And the Philistines became jealous</w:t>
      </w:r>
    </w:p>
    <w:p w14:paraId="7EFDFB46" w14:textId="52E2C4AC" w:rsidR="00757689" w:rsidRDefault="00757689" w:rsidP="00757689">
      <w:pPr>
        <w:pStyle w:val="ListParagraph"/>
        <w:numPr>
          <w:ilvl w:val="4"/>
          <w:numId w:val="10"/>
        </w:numPr>
      </w:pPr>
      <w:r>
        <w:t>Filled in Abraham’s wells</w:t>
      </w:r>
    </w:p>
    <w:p w14:paraId="609FE5A1" w14:textId="68F0D961" w:rsidR="00757689" w:rsidRDefault="00757689" w:rsidP="00757689">
      <w:pPr>
        <w:pStyle w:val="ListParagraph"/>
        <w:numPr>
          <w:ilvl w:val="5"/>
          <w:numId w:val="10"/>
        </w:numPr>
      </w:pPr>
      <w:r>
        <w:t>21:30</w:t>
      </w:r>
    </w:p>
    <w:p w14:paraId="5AC69C1E" w14:textId="09583FBC" w:rsidR="00757689" w:rsidRDefault="00757689" w:rsidP="00757689">
      <w:pPr>
        <w:pStyle w:val="ListParagraph"/>
        <w:numPr>
          <w:ilvl w:val="5"/>
          <w:numId w:val="10"/>
        </w:numPr>
      </w:pPr>
      <w:r>
        <w:t>Before or after Isaac’s success??</w:t>
      </w:r>
    </w:p>
    <w:p w14:paraId="2081FA11" w14:textId="28803DD9" w:rsidR="00757689" w:rsidRPr="00D436C2" w:rsidRDefault="00757689" w:rsidP="00757689">
      <w:pPr>
        <w:pStyle w:val="ListParagraph"/>
        <w:numPr>
          <w:ilvl w:val="4"/>
          <w:numId w:val="10"/>
        </w:numPr>
      </w:pPr>
      <w:r>
        <w:t>Kicked out</w:t>
      </w:r>
    </w:p>
    <w:sectPr w:rsidR="00757689" w:rsidRPr="00D436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whebb">
    <w:panose1 w:val="02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6B365C0D" w14:textId="77777777" w:rsidR="00597C99" w:rsidRDefault="00597C99" w:rsidP="00597C99">
      <w:r>
        <w:rPr>
          <w:vertAlign w:val="superscript"/>
        </w:rPr>
        <w:footnoteRef/>
      </w:r>
      <w:r>
        <w:t xml:space="preserve"> Martin Luther, </w:t>
      </w:r>
      <w:hyperlink r:id="rId1"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369.</w:t>
      </w:r>
    </w:p>
  </w:footnote>
  <w:footnote w:id="2">
    <w:p w14:paraId="53E5DA63" w14:textId="77777777" w:rsidR="00B70F01" w:rsidRDefault="00B70F01" w:rsidP="00B70F01">
      <w:r>
        <w:rPr>
          <w:vertAlign w:val="superscript"/>
        </w:rPr>
        <w:footnoteRef/>
      </w:r>
      <w:r>
        <w:t xml:space="preserve"> Martin Luther, </w:t>
      </w:r>
      <w:hyperlink r:id="rId2"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370.</w:t>
      </w:r>
    </w:p>
  </w:footnote>
  <w:footnote w:id="3">
    <w:p w14:paraId="12E45277" w14:textId="77777777" w:rsidR="00154524" w:rsidRDefault="00154524" w:rsidP="00154524">
      <w:r>
        <w:rPr>
          <w:vertAlign w:val="superscript"/>
        </w:rPr>
        <w:footnoteRef/>
      </w:r>
      <w:r>
        <w:t xml:space="preserve"> Martin Luther, </w:t>
      </w:r>
      <w:hyperlink r:id="rId3"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371–372.</w:t>
      </w:r>
    </w:p>
  </w:footnote>
  <w:footnote w:id="4">
    <w:p w14:paraId="36BE34F4" w14:textId="77777777" w:rsidR="005A422A" w:rsidRDefault="005A422A" w:rsidP="005A422A">
      <w:r>
        <w:rPr>
          <w:vertAlign w:val="superscript"/>
        </w:rPr>
        <w:footnoteRef/>
      </w:r>
      <w:r>
        <w:t xml:space="preserve"> Martin Luther, </w:t>
      </w:r>
      <w:hyperlink r:id="rId4"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391.</w:t>
      </w:r>
    </w:p>
  </w:footnote>
  <w:footnote w:id="5">
    <w:p w14:paraId="08C35051" w14:textId="77777777" w:rsidR="00D46015" w:rsidRDefault="00D46015" w:rsidP="00D46015">
      <w:r>
        <w:rPr>
          <w:vertAlign w:val="superscript"/>
        </w:rPr>
        <w:footnoteRef/>
      </w:r>
      <w:r>
        <w:t xml:space="preserve"> Martin Luther, </w:t>
      </w:r>
      <w:hyperlink r:id="rId5"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395.</w:t>
      </w:r>
    </w:p>
  </w:footnote>
  <w:footnote w:id="6">
    <w:p w14:paraId="71AE5D66" w14:textId="77777777" w:rsidR="00D46015" w:rsidRDefault="00D46015" w:rsidP="00D46015">
      <w:r>
        <w:rPr>
          <w:vertAlign w:val="superscript"/>
        </w:rPr>
        <w:footnoteRef/>
      </w:r>
      <w:r>
        <w:t xml:space="preserve"> Martin Luther, </w:t>
      </w:r>
      <w:hyperlink r:id="rId6"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395.</w:t>
      </w:r>
    </w:p>
  </w:footnote>
  <w:footnote w:id="7">
    <w:p w14:paraId="125564CF" w14:textId="77777777" w:rsidR="003E1AA3" w:rsidRDefault="003E1AA3" w:rsidP="003E1AA3">
      <w:r>
        <w:rPr>
          <w:vertAlign w:val="superscript"/>
        </w:rPr>
        <w:footnoteRef/>
      </w:r>
      <w:r>
        <w:t xml:space="preserve"> Martin Luther, </w:t>
      </w:r>
      <w:hyperlink r:id="rId7"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401.</w:t>
      </w:r>
    </w:p>
  </w:footnote>
  <w:footnote w:id="8">
    <w:p w14:paraId="223B972B" w14:textId="77777777" w:rsidR="003E1AA3" w:rsidRDefault="003E1AA3" w:rsidP="003E1AA3">
      <w:r>
        <w:rPr>
          <w:vertAlign w:val="superscript"/>
        </w:rPr>
        <w:footnoteRef/>
      </w:r>
      <w:r>
        <w:t xml:space="preserve"> Martin Luther, </w:t>
      </w:r>
      <w:hyperlink r:id="rId8"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402–403.</w:t>
      </w:r>
    </w:p>
  </w:footnote>
  <w:footnote w:id="9">
    <w:p w14:paraId="1DFAF019" w14:textId="77777777" w:rsidR="000A3036" w:rsidRDefault="000A3036" w:rsidP="000A3036">
      <w:r>
        <w:rPr>
          <w:vertAlign w:val="superscript"/>
        </w:rPr>
        <w:footnoteRef/>
      </w:r>
      <w:r>
        <w:t xml:space="preserve"> Martin Luther, </w:t>
      </w:r>
      <w:hyperlink r:id="rId9"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405.</w:t>
      </w:r>
    </w:p>
  </w:footnote>
  <w:footnote w:id="10">
    <w:p w14:paraId="46E51F5E" w14:textId="77777777" w:rsidR="002446BD" w:rsidRDefault="002446BD" w:rsidP="002446BD">
      <w:r>
        <w:rPr>
          <w:vertAlign w:val="superscript"/>
        </w:rPr>
        <w:footnoteRef/>
      </w:r>
      <w:r>
        <w:t xml:space="preserve"> Martin Luther, </w:t>
      </w:r>
      <w:hyperlink r:id="rId10" w:history="1">
        <w:r>
          <w:rPr>
            <w:i/>
            <w:color w:val="0000FF"/>
            <w:u w:val="single"/>
          </w:rPr>
          <w:t>Luther’s Works, Vol. 5: Lectures on Genesis: Chapters 26-30</w:t>
        </w:r>
      </w:hyperlink>
      <w:r>
        <w:t xml:space="preserve">, ed. Jaroslav Jan </w:t>
      </w:r>
      <w:proofErr w:type="spellStart"/>
      <w:r>
        <w:t>Pelikan</w:t>
      </w:r>
      <w:proofErr w:type="spellEnd"/>
      <w:r>
        <w:t>, Hilton C. Oswald, and Helmut T. Lehmann, vol. 5 (Saint Louis: Concordia Publishing House, 1999),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0"/>
  </w:num>
  <w:num w:numId="2" w16cid:durableId="1732192332">
    <w:abstractNumId w:val="7"/>
  </w:num>
  <w:num w:numId="3" w16cid:durableId="703748843">
    <w:abstractNumId w:val="6"/>
  </w:num>
  <w:num w:numId="4" w16cid:durableId="1064837197">
    <w:abstractNumId w:val="2"/>
  </w:num>
  <w:num w:numId="5" w16cid:durableId="1651867060">
    <w:abstractNumId w:val="4"/>
  </w:num>
  <w:num w:numId="6" w16cid:durableId="1642535368">
    <w:abstractNumId w:val="8"/>
  </w:num>
  <w:num w:numId="7" w16cid:durableId="336157824">
    <w:abstractNumId w:val="9"/>
  </w:num>
  <w:num w:numId="8" w16cid:durableId="1714965046">
    <w:abstractNumId w:val="1"/>
  </w:num>
  <w:num w:numId="9" w16cid:durableId="882059597">
    <w:abstractNumId w:val="3"/>
  </w:num>
  <w:num w:numId="10" w16cid:durableId="905265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51355"/>
    <w:rsid w:val="000A3036"/>
    <w:rsid w:val="000A7D96"/>
    <w:rsid w:val="000C2183"/>
    <w:rsid w:val="000F7701"/>
    <w:rsid w:val="00106436"/>
    <w:rsid w:val="00154524"/>
    <w:rsid w:val="001C0044"/>
    <w:rsid w:val="002446BD"/>
    <w:rsid w:val="00291AD0"/>
    <w:rsid w:val="0033286C"/>
    <w:rsid w:val="00336F58"/>
    <w:rsid w:val="00354B7A"/>
    <w:rsid w:val="00375C36"/>
    <w:rsid w:val="003B53BA"/>
    <w:rsid w:val="003E1805"/>
    <w:rsid w:val="003E1AA3"/>
    <w:rsid w:val="003E5BCD"/>
    <w:rsid w:val="004173A5"/>
    <w:rsid w:val="00485780"/>
    <w:rsid w:val="00540876"/>
    <w:rsid w:val="00597C99"/>
    <w:rsid w:val="005A422A"/>
    <w:rsid w:val="0062072E"/>
    <w:rsid w:val="00652AC9"/>
    <w:rsid w:val="00652E54"/>
    <w:rsid w:val="006D24BE"/>
    <w:rsid w:val="00721AD5"/>
    <w:rsid w:val="007355C6"/>
    <w:rsid w:val="0074276C"/>
    <w:rsid w:val="00757689"/>
    <w:rsid w:val="0079048A"/>
    <w:rsid w:val="007E7C96"/>
    <w:rsid w:val="008B68AE"/>
    <w:rsid w:val="008C515D"/>
    <w:rsid w:val="008E1D39"/>
    <w:rsid w:val="009A3C67"/>
    <w:rsid w:val="009F6B54"/>
    <w:rsid w:val="00A061F7"/>
    <w:rsid w:val="00A261BA"/>
    <w:rsid w:val="00A41EFD"/>
    <w:rsid w:val="00A4642E"/>
    <w:rsid w:val="00A71464"/>
    <w:rsid w:val="00AA5A24"/>
    <w:rsid w:val="00AB1A47"/>
    <w:rsid w:val="00B01D53"/>
    <w:rsid w:val="00B70F01"/>
    <w:rsid w:val="00B93326"/>
    <w:rsid w:val="00BA72EE"/>
    <w:rsid w:val="00C31D28"/>
    <w:rsid w:val="00C466E0"/>
    <w:rsid w:val="00C930FE"/>
    <w:rsid w:val="00D436C2"/>
    <w:rsid w:val="00D46015"/>
    <w:rsid w:val="00D7594A"/>
    <w:rsid w:val="00DA4AF7"/>
    <w:rsid w:val="00DC50D2"/>
    <w:rsid w:val="00E51722"/>
    <w:rsid w:val="00E8317E"/>
    <w:rsid w:val="00ED79EA"/>
    <w:rsid w:val="00F7483A"/>
    <w:rsid w:val="00FB470C"/>
    <w:rsid w:val="00FD1C69"/>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4?ref=Bible.Ge25.31-34&amp;off=18826" TargetMode="External"/><Relationship Id="rId3" Type="http://schemas.openxmlformats.org/officeDocument/2006/relationships/hyperlink" Target="https://ref.ly/logosres/lw04?ref=Bible.Ge25.24-26&amp;off=6965&amp;ctx=ld+because+of+them.+~Nevertheless%2c+such+r" TargetMode="External"/><Relationship Id="rId7" Type="http://schemas.openxmlformats.org/officeDocument/2006/relationships/hyperlink" Target="https://ref.ly/logosres/lw04?ref=Bible.Ge25.31-34&amp;off=15820&amp;ctx=nholy+and+polluted.+~But+the+sacraments+a" TargetMode="External"/><Relationship Id="rId2" Type="http://schemas.openxmlformats.org/officeDocument/2006/relationships/hyperlink" Target="https://ref.ly/logosres/lw04?ref=Bible.Ge25.24-26&amp;off=4139" TargetMode="External"/><Relationship Id="rId1" Type="http://schemas.openxmlformats.org/officeDocument/2006/relationships/hyperlink" Target="https://ref.ly/logosres/lw04?ref=Bible.Ge25.24-26&amp;off=1287&amp;ctx=ad+comes+out+first.+~But+when+one+hand+or" TargetMode="External"/><Relationship Id="rId6" Type="http://schemas.openxmlformats.org/officeDocument/2006/relationships/hyperlink" Target="https://ref.ly/logosres/lw04?ref=Bible.Ge25.31-34&amp;off=1480&amp;ctx=emained+unimpaired.+~But+because+Jacob+kn" TargetMode="External"/><Relationship Id="rId5" Type="http://schemas.openxmlformats.org/officeDocument/2006/relationships/hyperlink" Target="https://ref.ly/logosres/lw04?ref=Bible.Ge25.31-34&amp;off=914&amp;ctx=d+not+belong+to+him.~+Although+he+appropr" TargetMode="External"/><Relationship Id="rId10" Type="http://schemas.openxmlformats.org/officeDocument/2006/relationships/hyperlink" Target="https://ref.ly/logosres/lw05?ref=Bible.Ge26.6-7&amp;off=3106&amp;ctx=+the+obstinate.+No%2c+~they+are+recorded+in" TargetMode="External"/><Relationship Id="rId4" Type="http://schemas.openxmlformats.org/officeDocument/2006/relationships/hyperlink" Target="https://ref.ly/logosres/lw04?ref=Bible.Ge25.29-30&amp;off=1771&amp;ctx=der%2c+and+blasphemy!+~For+to+be+asleep+wit" TargetMode="External"/><Relationship Id="rId9" Type="http://schemas.openxmlformats.org/officeDocument/2006/relationships/hyperlink" Target="https://ref.ly/logosres/lw04?ref=Bible.Ge25.31-34&amp;off=25024&amp;ctx=d+turned+and+gone.%E2%80%9D%0a~Thus+when+Esau+says%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dcterms:created xsi:type="dcterms:W3CDTF">2022-08-09T11:54:00Z</dcterms:created>
  <dcterms:modified xsi:type="dcterms:W3CDTF">2022-08-09T11:54:00Z</dcterms:modified>
</cp:coreProperties>
</file>