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C153" w14:textId="77777777" w:rsidR="00EC0610" w:rsidRDefault="00EC0610" w:rsidP="00FF6537">
      <w:pPr>
        <w:ind w:left="-5" w:firstLine="5"/>
      </w:pPr>
    </w:p>
    <w:p w14:paraId="5D695921" w14:textId="2FE25E7F" w:rsidR="00EC0610" w:rsidRDefault="00114910">
      <w:pPr>
        <w:ind w:left="0" w:firstLine="0"/>
        <w:jc w:val="center"/>
      </w:pPr>
      <w:r>
        <w:rPr>
          <w:rFonts w:ascii="Arial" w:eastAsia="Arial" w:hAnsi="Arial" w:cs="Arial"/>
          <w:b/>
          <w:sz w:val="28"/>
          <w:szCs w:val="28"/>
        </w:rPr>
        <w:t>YEAR 2: SEPTEMBER</w:t>
      </w:r>
      <w:r>
        <w:rPr>
          <w:rFonts w:ascii="Arial" w:eastAsia="Arial" w:hAnsi="Arial" w:cs="Arial"/>
          <w:sz w:val="28"/>
          <w:szCs w:val="28"/>
        </w:rPr>
        <w:t xml:space="preserve"> </w:t>
      </w:r>
      <w:r w:rsidR="00780DA2">
        <w:rPr>
          <w:rFonts w:ascii="Arial" w:eastAsia="Arial" w:hAnsi="Arial" w:cs="Arial"/>
          <w:b/>
          <w:sz w:val="28"/>
          <w:szCs w:val="28"/>
        </w:rPr>
        <w:t>—</w:t>
      </w:r>
      <w:r>
        <w:rPr>
          <w:rFonts w:ascii="Arial" w:eastAsia="Arial" w:hAnsi="Arial" w:cs="Arial"/>
          <w:b/>
          <w:sz w:val="28"/>
          <w:szCs w:val="28"/>
        </w:rPr>
        <w:t xml:space="preserve"> Coordinator Notes</w:t>
      </w:r>
    </w:p>
    <w:p w14:paraId="2D8D27DF" w14:textId="77777777" w:rsidR="00EC0610" w:rsidRDefault="00114910">
      <w:pPr>
        <w:ind w:left="0" w:firstLine="0"/>
        <w:rPr>
          <w:sz w:val="20"/>
          <w:szCs w:val="20"/>
        </w:rPr>
      </w:pPr>
      <w:r>
        <w:rPr>
          <w:sz w:val="20"/>
          <w:szCs w:val="20"/>
        </w:rPr>
        <w:t xml:space="preserve"> </w:t>
      </w:r>
    </w:p>
    <w:p w14:paraId="1B3F6A89" w14:textId="34E973BC" w:rsidR="00EC0610" w:rsidRDefault="00114910">
      <w:pPr>
        <w:ind w:left="10"/>
        <w:rPr>
          <w:rFonts w:ascii="Arial" w:eastAsia="Arial" w:hAnsi="Arial" w:cs="Arial"/>
        </w:rPr>
      </w:pPr>
      <w:r>
        <w:rPr>
          <w:rFonts w:ascii="Arial" w:eastAsia="Arial" w:hAnsi="Arial" w:cs="Arial"/>
        </w:rPr>
        <w:t xml:space="preserve">Are you or some of your Mailbox Members </w:t>
      </w:r>
      <w:r w:rsidR="00611CF8">
        <w:rPr>
          <w:rFonts w:ascii="Arial" w:eastAsia="Arial" w:hAnsi="Arial" w:cs="Arial"/>
        </w:rPr>
        <w:t xml:space="preserve">a </w:t>
      </w:r>
      <w:r>
        <w:rPr>
          <w:rFonts w:ascii="Arial" w:eastAsia="Arial" w:hAnsi="Arial" w:cs="Arial"/>
        </w:rPr>
        <w:t xml:space="preserve">crafter? If you can knit, crochet, loom, or sew, then this month’s project is for you!  </w:t>
      </w:r>
    </w:p>
    <w:p w14:paraId="6AE6B90C" w14:textId="77777777" w:rsidR="00EC0610" w:rsidRDefault="00114910">
      <w:pPr>
        <w:ind w:left="0" w:firstLine="0"/>
        <w:rPr>
          <w:rFonts w:ascii="Arial" w:eastAsia="Arial" w:hAnsi="Arial" w:cs="Arial"/>
          <w:sz w:val="20"/>
          <w:szCs w:val="20"/>
        </w:rPr>
      </w:pPr>
      <w:r>
        <w:rPr>
          <w:rFonts w:ascii="Arial" w:eastAsia="Arial" w:hAnsi="Arial" w:cs="Arial"/>
          <w:sz w:val="20"/>
          <w:szCs w:val="20"/>
        </w:rPr>
        <w:t xml:space="preserve"> </w:t>
      </w:r>
    </w:p>
    <w:p w14:paraId="1ED7C898" w14:textId="595C5A6A" w:rsidR="00857FA1" w:rsidRDefault="00114910" w:rsidP="00857FA1">
      <w:pPr>
        <w:ind w:left="10" w:firstLine="0"/>
        <w:rPr>
          <w:rFonts w:ascii="Arial" w:eastAsia="Arial" w:hAnsi="Arial" w:cs="Arial"/>
          <w:highlight w:val="white"/>
        </w:rPr>
      </w:pPr>
      <w:r>
        <w:rPr>
          <w:rFonts w:ascii="Arial" w:eastAsia="Arial" w:hAnsi="Arial" w:cs="Arial"/>
        </w:rPr>
        <w:t xml:space="preserve">This month encourage your participants to </w:t>
      </w:r>
      <w:r w:rsidR="004128AC">
        <w:rPr>
          <w:rFonts w:ascii="Arial" w:eastAsia="Arial" w:hAnsi="Arial" w:cs="Arial"/>
        </w:rPr>
        <w:t xml:space="preserve">make </w:t>
      </w:r>
      <w:r w:rsidR="00F83912">
        <w:rPr>
          <w:rFonts w:ascii="Arial" w:eastAsia="Arial" w:hAnsi="Arial" w:cs="Arial"/>
        </w:rPr>
        <w:t>“</w:t>
      </w:r>
      <w:r>
        <w:rPr>
          <w:rFonts w:ascii="Arial" w:eastAsia="Arial" w:hAnsi="Arial" w:cs="Arial"/>
        </w:rPr>
        <w:t>twiddle muffs</w:t>
      </w:r>
      <w:r w:rsidR="004128AC">
        <w:rPr>
          <w:rFonts w:ascii="Arial" w:eastAsia="Arial" w:hAnsi="Arial" w:cs="Arial"/>
        </w:rPr>
        <w:t xml:space="preserve">” </w:t>
      </w:r>
      <w:r>
        <w:rPr>
          <w:rFonts w:ascii="Arial" w:eastAsia="Arial" w:hAnsi="Arial" w:cs="Arial"/>
        </w:rPr>
        <w:t xml:space="preserve">for Bethesda Lutheran </w:t>
      </w:r>
      <w:r w:rsidR="00611CF8">
        <w:rPr>
          <w:rFonts w:ascii="Arial" w:eastAsia="Arial" w:hAnsi="Arial" w:cs="Arial"/>
        </w:rPr>
        <w:t>Communities</w:t>
      </w:r>
      <w:r>
        <w:rPr>
          <w:rFonts w:ascii="Arial" w:eastAsia="Arial" w:hAnsi="Arial" w:cs="Arial"/>
        </w:rPr>
        <w:t xml:space="preserve">. </w:t>
      </w:r>
      <w:r w:rsidR="00857FA1">
        <w:rPr>
          <w:rFonts w:ascii="Arial" w:eastAsia="Arial" w:hAnsi="Arial" w:cs="Arial"/>
          <w:highlight w:val="white"/>
        </w:rPr>
        <w:t>People we support love</w:t>
      </w:r>
      <w:hyperlink r:id="rId7">
        <w:r w:rsidR="00857FA1">
          <w:rPr>
            <w:rFonts w:ascii="Arial" w:eastAsia="Arial" w:hAnsi="Arial" w:cs="Arial"/>
            <w:highlight w:val="white"/>
          </w:rPr>
          <w:t xml:space="preserve"> twiddle muffs</w:t>
        </w:r>
      </w:hyperlink>
      <w:r w:rsidR="00857FA1">
        <w:rPr>
          <w:rFonts w:ascii="Arial" w:eastAsia="Arial" w:hAnsi="Arial" w:cs="Arial"/>
          <w:highlight w:val="white"/>
        </w:rPr>
        <w:t xml:space="preserve"> for keeping their hands busy. </w:t>
      </w:r>
      <w:r w:rsidR="00857FA1">
        <w:rPr>
          <w:rFonts w:ascii="Arial" w:eastAsia="Arial" w:hAnsi="Arial" w:cs="Arial"/>
        </w:rPr>
        <w:t xml:space="preserve">Search the internet for “twiddle muffs” for a variety of pictures and ideas to embellish. </w:t>
      </w:r>
      <w:r>
        <w:rPr>
          <w:rFonts w:ascii="Arial" w:eastAsia="Arial" w:hAnsi="Arial" w:cs="Arial"/>
        </w:rPr>
        <w:t xml:space="preserve">Distribute information to your Mailbox Members along with others from your congregation who might want to make these twiddle muffs at home or with a group. Everyone, amateur or skilled, may take part. Involvement could be as simple as providing funding to purchase supplies, embellishing the muff, sewing, or packaging the finished product. </w:t>
      </w:r>
      <w:r w:rsidR="008B70C4">
        <w:rPr>
          <w:rFonts w:ascii="Arial" w:eastAsia="Arial" w:hAnsi="Arial" w:cs="Arial"/>
          <w:highlight w:val="white"/>
        </w:rPr>
        <w:t>You will</w:t>
      </w:r>
      <w:r>
        <w:rPr>
          <w:rFonts w:ascii="Arial" w:eastAsia="Arial" w:hAnsi="Arial" w:cs="Arial"/>
          <w:highlight w:val="white"/>
        </w:rPr>
        <w:t xml:space="preserve"> love them as a fun knitting or sewing project! </w:t>
      </w:r>
    </w:p>
    <w:p w14:paraId="7909FA88" w14:textId="77777777" w:rsidR="00857FA1" w:rsidRDefault="00857FA1" w:rsidP="00857FA1">
      <w:pPr>
        <w:ind w:left="10" w:firstLine="0"/>
        <w:rPr>
          <w:rFonts w:ascii="Arial" w:eastAsia="Arial" w:hAnsi="Arial" w:cs="Arial"/>
          <w:highlight w:val="white"/>
        </w:rPr>
      </w:pPr>
    </w:p>
    <w:p w14:paraId="66C95A37" w14:textId="0EDD2C7E" w:rsidR="00EC0610" w:rsidRDefault="00114910" w:rsidP="00857FA1">
      <w:pPr>
        <w:ind w:left="10" w:firstLine="0"/>
        <w:rPr>
          <w:rFonts w:ascii="Arial" w:eastAsia="Arial" w:hAnsi="Arial" w:cs="Arial"/>
        </w:rPr>
      </w:pPr>
      <w:r>
        <w:rPr>
          <w:rFonts w:ascii="Arial" w:eastAsia="Arial" w:hAnsi="Arial" w:cs="Arial"/>
          <w:highlight w:val="white"/>
        </w:rPr>
        <w:t xml:space="preserve">To arrange shipment and/or delivery, contact </w:t>
      </w:r>
      <w:hyperlink r:id="rId8">
        <w:r w:rsidRPr="00857FA1">
          <w:rPr>
            <w:rFonts w:ascii="Arial" w:eastAsia="Arial" w:hAnsi="Arial" w:cs="Arial"/>
            <w:i/>
            <w:color w:val="0033CC"/>
            <w:highlight w:val="white"/>
          </w:rPr>
          <w:t>Volunteer.Services@BethesdaLC.org</w:t>
        </w:r>
      </w:hyperlink>
      <w:r w:rsidRPr="00857FA1">
        <w:rPr>
          <w:rFonts w:ascii="Arial" w:eastAsia="Arial" w:hAnsi="Arial" w:cs="Arial"/>
          <w:i/>
          <w:highlight w:val="white"/>
        </w:rPr>
        <w:t xml:space="preserve"> </w:t>
      </w:r>
      <w:r>
        <w:rPr>
          <w:rFonts w:ascii="Arial" w:eastAsia="Arial" w:hAnsi="Arial" w:cs="Arial"/>
          <w:highlight w:val="white"/>
        </w:rPr>
        <w:t xml:space="preserve">or </w:t>
      </w:r>
      <w:r w:rsidR="00857FA1">
        <w:rPr>
          <w:rFonts w:ascii="Arial" w:eastAsia="Arial" w:hAnsi="Arial" w:cs="Arial"/>
          <w:highlight w:val="white"/>
        </w:rPr>
        <w:br/>
      </w:r>
      <w:r>
        <w:rPr>
          <w:rFonts w:ascii="Arial" w:eastAsia="Arial" w:hAnsi="Arial" w:cs="Arial"/>
          <w:highlight w:val="white"/>
        </w:rPr>
        <w:t>(920) 262-6515.</w:t>
      </w:r>
    </w:p>
    <w:p w14:paraId="5596DF66" w14:textId="77777777" w:rsidR="00EC0610" w:rsidRDefault="00114910">
      <w:pPr>
        <w:ind w:left="0" w:firstLine="0"/>
        <w:rPr>
          <w:rFonts w:ascii="Arial" w:eastAsia="Arial" w:hAnsi="Arial" w:cs="Arial"/>
          <w:sz w:val="20"/>
          <w:szCs w:val="20"/>
        </w:rPr>
      </w:pPr>
      <w:r>
        <w:rPr>
          <w:rFonts w:ascii="Arial" w:eastAsia="Arial" w:hAnsi="Arial" w:cs="Arial"/>
          <w:sz w:val="20"/>
          <w:szCs w:val="20"/>
        </w:rPr>
        <w:t xml:space="preserve"> </w:t>
      </w:r>
    </w:p>
    <w:p w14:paraId="180529B8" w14:textId="395C0F7B" w:rsidR="00EC0610" w:rsidRPr="00857FA1" w:rsidRDefault="00114910">
      <w:pPr>
        <w:ind w:left="730" w:firstLine="0"/>
        <w:rPr>
          <w:rFonts w:ascii="Arial" w:eastAsia="Arial" w:hAnsi="Arial" w:cs="Arial"/>
          <w:color w:val="00B050"/>
        </w:rPr>
      </w:pPr>
      <w:r>
        <w:rPr>
          <w:rFonts w:ascii="Arial" w:eastAsia="Arial" w:hAnsi="Arial" w:cs="Arial"/>
        </w:rPr>
        <w:t>Access</w:t>
      </w:r>
      <w:r w:rsidR="001A4A95">
        <w:rPr>
          <w:rFonts w:ascii="Arial" w:eastAsia="Arial" w:hAnsi="Arial" w:cs="Arial"/>
        </w:rPr>
        <w:t xml:space="preserve"> the </w:t>
      </w:r>
      <w:hyperlink r:id="rId9">
        <w:r w:rsidRPr="00243773">
          <w:rPr>
            <w:rFonts w:ascii="Arial" w:eastAsia="Arial" w:hAnsi="Arial" w:cs="Arial"/>
            <w:i/>
            <w:iCs/>
            <w:color w:val="0033CC"/>
          </w:rPr>
          <w:t>Twiddle Muff Pattern</w:t>
        </w:r>
      </w:hyperlink>
      <w:r w:rsidR="001A4A95" w:rsidRPr="00243773">
        <w:rPr>
          <w:rFonts w:ascii="Arial" w:eastAsia="Arial" w:hAnsi="Arial" w:cs="Arial"/>
          <w:i/>
          <w:iCs/>
          <w:color w:val="0033CC"/>
        </w:rPr>
        <w:t>.</w:t>
      </w:r>
      <w:r w:rsidRPr="00243773">
        <w:rPr>
          <w:rFonts w:ascii="Arial" w:eastAsia="Arial" w:hAnsi="Arial" w:cs="Arial"/>
          <w:color w:val="0033CC"/>
        </w:rPr>
        <w:t xml:space="preserve"> </w:t>
      </w:r>
    </w:p>
    <w:p w14:paraId="191E2D45" w14:textId="77777777" w:rsidR="00EC0610" w:rsidRPr="001A4A95" w:rsidRDefault="00114910">
      <w:pPr>
        <w:ind w:left="0" w:firstLine="0"/>
        <w:rPr>
          <w:rFonts w:ascii="Arial" w:eastAsia="Arial" w:hAnsi="Arial" w:cs="Arial"/>
          <w:sz w:val="20"/>
          <w:szCs w:val="20"/>
        </w:rPr>
      </w:pPr>
      <w:r w:rsidRPr="001A4A95">
        <w:rPr>
          <w:rFonts w:ascii="Arial" w:eastAsia="Arial" w:hAnsi="Arial" w:cs="Arial"/>
          <w:i/>
          <w:sz w:val="20"/>
          <w:szCs w:val="20"/>
        </w:rPr>
        <w:t xml:space="preserve"> </w:t>
      </w:r>
    </w:p>
    <w:p w14:paraId="35BB7719" w14:textId="77777777" w:rsidR="00EC0610" w:rsidRDefault="00114910">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73D4DB69" w14:textId="77777777" w:rsidR="00EC0610" w:rsidRDefault="00114910">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47F24979" w14:textId="77777777" w:rsidR="00EC0610" w:rsidRDefault="00114910">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34F98A63" w14:textId="77777777" w:rsidR="00EC0610" w:rsidRDefault="00114910">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643ED33A" w14:textId="0226277B" w:rsidR="00EC0610" w:rsidRDefault="00114910">
      <w:pPr>
        <w:numPr>
          <w:ilvl w:val="0"/>
          <w:numId w:val="1"/>
        </w:numPr>
        <w:spacing w:after="39"/>
        <w:ind w:left="1425" w:hanging="360"/>
        <w:rPr>
          <w:sz w:val="20"/>
          <w:szCs w:val="20"/>
        </w:rPr>
      </w:pPr>
      <w:r>
        <w:rPr>
          <w:rFonts w:ascii="Arial" w:eastAsia="Arial" w:hAnsi="Arial" w:cs="Arial"/>
          <w:sz w:val="20"/>
          <w:szCs w:val="20"/>
        </w:rPr>
        <w:t xml:space="preserve">Send a new email, and type </w:t>
      </w:r>
      <w:r w:rsidR="004128AC">
        <w:rPr>
          <w:rFonts w:ascii="Arial" w:eastAsia="Arial" w:hAnsi="Arial" w:cs="Arial"/>
          <w:sz w:val="20"/>
          <w:szCs w:val="20"/>
        </w:rPr>
        <w:t>“</w:t>
      </w:r>
      <w:r>
        <w:rPr>
          <w:rFonts w:ascii="Arial" w:eastAsia="Arial" w:hAnsi="Arial" w:cs="Arial"/>
          <w:sz w:val="20"/>
          <w:szCs w:val="20"/>
        </w:rPr>
        <w:t>LWML Mailbox Member Greeting</w:t>
      </w:r>
      <w:r w:rsidR="004128AC">
        <w:rPr>
          <w:rFonts w:ascii="Arial" w:eastAsia="Arial" w:hAnsi="Arial" w:cs="Arial"/>
          <w:sz w:val="20"/>
          <w:szCs w:val="20"/>
        </w:rPr>
        <w:t>”</w:t>
      </w:r>
      <w:r>
        <w:rPr>
          <w:rFonts w:ascii="Arial" w:eastAsia="Arial" w:hAnsi="Arial" w:cs="Arial"/>
          <w:sz w:val="20"/>
          <w:szCs w:val="20"/>
        </w:rPr>
        <w:t xml:space="preserve"> in the subject line.</w:t>
      </w:r>
    </w:p>
    <w:p w14:paraId="593A3B0D" w14:textId="77777777" w:rsidR="00EC0610" w:rsidRDefault="00114910">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29F8398A" w14:textId="77777777" w:rsidR="00EC0610" w:rsidRDefault="00114910">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32C4387A" w14:textId="77777777" w:rsidR="00EC0610" w:rsidRDefault="00EC0610">
      <w:pPr>
        <w:spacing w:after="39"/>
        <w:ind w:left="0" w:firstLine="0"/>
        <w:rPr>
          <w:rFonts w:ascii="Arial" w:eastAsia="Arial" w:hAnsi="Arial" w:cs="Arial"/>
          <w:sz w:val="20"/>
          <w:szCs w:val="20"/>
        </w:rPr>
      </w:pPr>
    </w:p>
    <w:p w14:paraId="15326FF1" w14:textId="491120C9" w:rsidR="00EC0610" w:rsidRPr="00A94E77" w:rsidRDefault="00114910" w:rsidP="00A94E77">
      <w:pPr>
        <w:spacing w:after="1"/>
        <w:ind w:left="10" w:firstLine="0"/>
        <w:rPr>
          <w:rFonts w:ascii="Arial" w:eastAsia="Arial" w:hAnsi="Arial" w:cs="Arial"/>
        </w:rPr>
      </w:pPr>
      <w:r>
        <w:rPr>
          <w:rFonts w:ascii="Arial" w:eastAsia="Arial" w:hAnsi="Arial" w:cs="Arial"/>
        </w:rPr>
        <w:t>Distribute the pattern to your Mailbox Member participants with the note found below.</w:t>
      </w:r>
    </w:p>
    <w:p w14:paraId="4AFD284C" w14:textId="7E0D93FC" w:rsidR="00EC0610" w:rsidRDefault="00930BB7">
      <w:pPr>
        <w:spacing w:after="1"/>
        <w:ind w:left="10" w:firstLine="0"/>
        <w:rPr>
          <w:rFonts w:ascii="Arial" w:eastAsia="Arial" w:hAnsi="Arial" w:cs="Arial"/>
        </w:rPr>
      </w:pPr>
      <w:r>
        <w:rPr>
          <w:rFonts w:ascii="Arial Unicode MS" w:eastAsia="Arial Unicode MS" w:hAnsi="Arial Unicode MS" w:cs="Arial Unicode MS"/>
        </w:rPr>
        <w:sym w:font="Wingdings" w:char="F022"/>
      </w:r>
      <w:r w:rsidR="00114910">
        <w:rPr>
          <w:rFonts w:ascii="Arial Unicode MS" w:eastAsia="Arial Unicode MS" w:hAnsi="Arial Unicode MS" w:cs="Arial Unicode MS"/>
        </w:rPr>
        <w:t>----------------------------------------------------------------------------------------------------</w:t>
      </w:r>
    </w:p>
    <w:p w14:paraId="6CFFCAD7" w14:textId="77777777" w:rsidR="00EC0610" w:rsidRPr="00A94E77" w:rsidRDefault="00EC0610">
      <w:pPr>
        <w:ind w:left="0" w:firstLine="0"/>
        <w:rPr>
          <w:rFonts w:ascii="Arial" w:eastAsia="Arial" w:hAnsi="Arial" w:cs="Arial"/>
          <w:sz w:val="18"/>
          <w:szCs w:val="18"/>
        </w:rPr>
      </w:pPr>
    </w:p>
    <w:p w14:paraId="2C159524" w14:textId="77777777" w:rsidR="00EC0610" w:rsidRDefault="00114910">
      <w:pPr>
        <w:ind w:left="10"/>
        <w:rPr>
          <w:rFonts w:ascii="Arial" w:eastAsia="Arial" w:hAnsi="Arial" w:cs="Arial"/>
        </w:rPr>
      </w:pPr>
      <w:r>
        <w:rPr>
          <w:rFonts w:ascii="Arial" w:eastAsia="Arial" w:hAnsi="Arial" w:cs="Arial"/>
        </w:rPr>
        <w:t xml:space="preserve">Happy Fall! </w:t>
      </w:r>
    </w:p>
    <w:p w14:paraId="53074372" w14:textId="77777777" w:rsidR="00EC0610" w:rsidRPr="001A4A95" w:rsidRDefault="00114910">
      <w:pPr>
        <w:ind w:left="1594" w:hanging="1594"/>
        <w:rPr>
          <w:rFonts w:ascii="Arial" w:eastAsia="Arial" w:hAnsi="Arial" w:cs="Arial"/>
          <w:sz w:val="20"/>
          <w:szCs w:val="20"/>
        </w:rPr>
      </w:pPr>
      <w:r w:rsidRPr="001A4A95">
        <w:rPr>
          <w:rFonts w:ascii="Arial" w:eastAsia="Arial" w:hAnsi="Arial" w:cs="Arial"/>
          <w:sz w:val="20"/>
          <w:szCs w:val="20"/>
        </w:rPr>
        <w:t xml:space="preserve"> </w:t>
      </w:r>
    </w:p>
    <w:p w14:paraId="58B33D30" w14:textId="5869B32C" w:rsidR="00EC0610" w:rsidRDefault="00114910">
      <w:pPr>
        <w:ind w:left="10"/>
        <w:rPr>
          <w:rFonts w:ascii="Arial" w:eastAsia="Arial" w:hAnsi="Arial" w:cs="Arial"/>
        </w:rPr>
      </w:pPr>
      <w:r>
        <w:rPr>
          <w:rFonts w:ascii="Arial" w:eastAsia="Arial" w:hAnsi="Arial" w:cs="Arial"/>
        </w:rPr>
        <w:t xml:space="preserve">This month our LWML group is working together to make twiddle muffs for those served by Bethesda Lutheran </w:t>
      </w:r>
      <w:r w:rsidR="00611CF8">
        <w:rPr>
          <w:rFonts w:ascii="Arial" w:eastAsia="Arial" w:hAnsi="Arial" w:cs="Arial"/>
        </w:rPr>
        <w:t>Communities</w:t>
      </w:r>
      <w:r>
        <w:rPr>
          <w:rFonts w:ascii="Arial" w:eastAsia="Arial" w:hAnsi="Arial" w:cs="Arial"/>
        </w:rPr>
        <w:t xml:space="preserve">. The muffs keep hands busy. Learn more at </w:t>
      </w:r>
      <w:hyperlink r:id="rId10">
        <w:r w:rsidRPr="00857FA1">
          <w:rPr>
            <w:rFonts w:ascii="Arial" w:eastAsia="Arial" w:hAnsi="Arial" w:cs="Arial"/>
            <w:i/>
            <w:color w:val="0033CC"/>
          </w:rPr>
          <w:t>www.bethesdalc.org</w:t>
        </w:r>
      </w:hyperlink>
      <w:r w:rsidRPr="00243773">
        <w:rPr>
          <w:rFonts w:ascii="Arial" w:eastAsia="Arial" w:hAnsi="Arial" w:cs="Arial"/>
          <w:color w:val="0033CC"/>
        </w:rPr>
        <w:t>.</w:t>
      </w:r>
    </w:p>
    <w:p w14:paraId="6F3F2CEE" w14:textId="77777777" w:rsidR="00EC0610" w:rsidRPr="001A4A95" w:rsidRDefault="00114910">
      <w:pPr>
        <w:ind w:left="1594" w:hanging="1594"/>
        <w:rPr>
          <w:rFonts w:ascii="Arial" w:eastAsia="Arial" w:hAnsi="Arial" w:cs="Arial"/>
          <w:sz w:val="20"/>
          <w:szCs w:val="20"/>
        </w:rPr>
      </w:pPr>
      <w:r w:rsidRPr="001A4A95">
        <w:rPr>
          <w:rFonts w:ascii="Arial" w:eastAsia="Arial" w:hAnsi="Arial" w:cs="Arial"/>
          <w:sz w:val="20"/>
          <w:szCs w:val="20"/>
        </w:rPr>
        <w:t xml:space="preserve"> </w:t>
      </w:r>
    </w:p>
    <w:p w14:paraId="65ABA623" w14:textId="3ED08105" w:rsidR="00EC0610" w:rsidRDefault="001A4A95">
      <w:pPr>
        <w:ind w:left="0" w:firstLine="0"/>
        <w:rPr>
          <w:rFonts w:ascii="Arial" w:eastAsia="Arial" w:hAnsi="Arial" w:cs="Arial"/>
        </w:rPr>
      </w:pPr>
      <w:r w:rsidRPr="001A4A95">
        <w:rPr>
          <w:noProof/>
          <w:sz w:val="20"/>
          <w:szCs w:val="20"/>
        </w:rPr>
        <w:drawing>
          <wp:anchor distT="114300" distB="114300" distL="114300" distR="114300" simplePos="0" relativeHeight="251658240" behindDoc="0" locked="0" layoutInCell="1" hidden="0" allowOverlap="1" wp14:anchorId="492186A7" wp14:editId="01439992">
            <wp:simplePos x="0" y="0"/>
            <wp:positionH relativeFrom="column">
              <wp:posOffset>5243830</wp:posOffset>
            </wp:positionH>
            <wp:positionV relativeFrom="paragraph">
              <wp:posOffset>631825</wp:posOffset>
            </wp:positionV>
            <wp:extent cx="1543050" cy="700405"/>
            <wp:effectExtent l="0" t="0" r="0" b="4445"/>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543050" cy="700405"/>
                    </a:xfrm>
                    <a:prstGeom prst="rect">
                      <a:avLst/>
                    </a:prstGeom>
                    <a:ln/>
                  </pic:spPr>
                </pic:pic>
              </a:graphicData>
            </a:graphic>
            <wp14:sizeRelH relativeFrom="margin">
              <wp14:pctWidth>0</wp14:pctWidth>
            </wp14:sizeRelH>
            <wp14:sizeRelV relativeFrom="margin">
              <wp14:pctHeight>0</wp14:pctHeight>
            </wp14:sizeRelV>
          </wp:anchor>
        </w:drawing>
      </w:r>
      <w:r w:rsidR="00114910">
        <w:rPr>
          <w:rFonts w:ascii="Arial" w:eastAsia="Arial" w:hAnsi="Arial" w:cs="Arial"/>
        </w:rPr>
        <w:t>Are you a crafter? We can use your help. The pattern</w:t>
      </w:r>
      <w:r w:rsidR="00114910">
        <w:rPr>
          <w:rFonts w:ascii="Arial" w:eastAsia="Arial" w:hAnsi="Arial" w:cs="Arial"/>
          <w:i/>
        </w:rPr>
        <w:t xml:space="preserve"> </w:t>
      </w:r>
      <w:r w:rsidR="00114910">
        <w:rPr>
          <w:rFonts w:ascii="Arial" w:eastAsia="Arial" w:hAnsi="Arial" w:cs="Arial"/>
        </w:rPr>
        <w:t xml:space="preserve">accompanying this month’s Mailbox Member Message will be used for making the muffs. If you are not a seamstress, </w:t>
      </w:r>
      <w:r w:rsidR="007E5676">
        <w:rPr>
          <w:rFonts w:ascii="Arial" w:eastAsia="Arial" w:hAnsi="Arial" w:cs="Arial"/>
        </w:rPr>
        <w:t xml:space="preserve">or you do not </w:t>
      </w:r>
      <w:r w:rsidR="00114910">
        <w:rPr>
          <w:rFonts w:ascii="Arial" w:eastAsia="Arial" w:hAnsi="Arial" w:cs="Arial"/>
        </w:rPr>
        <w:t>knit or crochet</w:t>
      </w:r>
      <w:r w:rsidR="007E5676">
        <w:rPr>
          <w:rFonts w:ascii="Arial" w:eastAsia="Arial" w:hAnsi="Arial" w:cs="Arial"/>
        </w:rPr>
        <w:t>,</w:t>
      </w:r>
      <w:r w:rsidR="00114910">
        <w:rPr>
          <w:rFonts w:ascii="Arial" w:eastAsia="Arial" w:hAnsi="Arial" w:cs="Arial"/>
        </w:rPr>
        <w:t xml:space="preserve"> you may help by providing donations to purchase the supplies and, most importantly, praying for those who will be receiving them. Pray that these twiddle muffs bring calm to the residents at Bethesda. </w:t>
      </w:r>
    </w:p>
    <w:p w14:paraId="05117A57" w14:textId="2395A465" w:rsidR="00EC0610" w:rsidRPr="001A4A95" w:rsidRDefault="00114910">
      <w:pPr>
        <w:ind w:left="0" w:firstLine="0"/>
        <w:rPr>
          <w:rFonts w:ascii="Arial" w:eastAsia="Arial" w:hAnsi="Arial" w:cs="Arial"/>
          <w:sz w:val="20"/>
          <w:szCs w:val="20"/>
        </w:rPr>
      </w:pPr>
      <w:r w:rsidRPr="001A4A95">
        <w:rPr>
          <w:rFonts w:ascii="Arial" w:eastAsia="Arial" w:hAnsi="Arial" w:cs="Arial"/>
          <w:sz w:val="20"/>
          <w:szCs w:val="20"/>
        </w:rPr>
        <w:t xml:space="preserve"> </w:t>
      </w:r>
    </w:p>
    <w:p w14:paraId="0A8F051F" w14:textId="77777777" w:rsidR="00EC0610" w:rsidRDefault="00114910">
      <w:pPr>
        <w:spacing w:after="1" w:line="258" w:lineRule="auto"/>
        <w:ind w:left="-5" w:firstLine="5"/>
        <w:rPr>
          <w:rFonts w:ascii="Arial" w:eastAsia="Arial" w:hAnsi="Arial" w:cs="Arial"/>
        </w:rPr>
      </w:pPr>
      <w:r w:rsidRPr="00857FA1">
        <w:rPr>
          <w:rFonts w:ascii="Arial" w:eastAsia="Arial" w:hAnsi="Arial" w:cs="Arial"/>
        </w:rPr>
        <w:t xml:space="preserve">Your Sister in Christ, </w:t>
      </w:r>
      <w:r>
        <w:rPr>
          <w:rFonts w:ascii="Arial" w:eastAsia="Arial" w:hAnsi="Arial" w:cs="Arial"/>
        </w:rPr>
        <w:t xml:space="preserve">______________________________ </w:t>
      </w:r>
    </w:p>
    <w:p w14:paraId="1D5FE1E8" w14:textId="74D2D049" w:rsidR="00EC0610" w:rsidRDefault="00EC0610" w:rsidP="00857FA1">
      <w:pPr>
        <w:spacing w:after="1" w:line="258" w:lineRule="auto"/>
        <w:ind w:left="0" w:firstLine="0"/>
        <w:rPr>
          <w:rFonts w:ascii="Arial" w:eastAsia="Arial" w:hAnsi="Arial" w:cs="Arial"/>
        </w:rPr>
      </w:pPr>
    </w:p>
    <w:p w14:paraId="026A440C" w14:textId="2F37CAE2" w:rsidR="00EC0610" w:rsidRDefault="00930BB7">
      <w:pPr>
        <w:spacing w:after="1"/>
        <w:ind w:left="10" w:firstLine="0"/>
        <w:rPr>
          <w:rFonts w:ascii="Arial" w:eastAsia="Arial" w:hAnsi="Arial" w:cs="Arial"/>
        </w:rPr>
      </w:pPr>
      <w:r>
        <w:rPr>
          <w:rFonts w:ascii="Arial Unicode MS" w:eastAsia="Arial Unicode MS" w:hAnsi="Arial Unicode MS" w:cs="Arial Unicode MS"/>
        </w:rPr>
        <w:sym w:font="Wingdings" w:char="F022"/>
      </w:r>
      <w:r w:rsidR="00114910">
        <w:rPr>
          <w:rFonts w:ascii="Arial Unicode MS" w:eastAsia="Arial Unicode MS" w:hAnsi="Arial Unicode MS" w:cs="Arial Unicode MS"/>
        </w:rPr>
        <w:t>--------------------------------------------------------------------------</w:t>
      </w:r>
      <w:r w:rsidR="00A94E77">
        <w:rPr>
          <w:rFonts w:ascii="Arial Unicode MS" w:eastAsia="Arial Unicode MS" w:hAnsi="Arial Unicode MS" w:cs="Arial Unicode MS"/>
        </w:rPr>
        <w:t>--------------------------</w:t>
      </w:r>
    </w:p>
    <w:p w14:paraId="41C12DC4" w14:textId="77777777" w:rsidR="00EC0610" w:rsidRDefault="00114910">
      <w:pPr>
        <w:ind w:left="-5" w:firstLine="5"/>
        <w:jc w:val="center"/>
        <w:rPr>
          <w:rFonts w:ascii="Arial" w:eastAsia="Arial" w:hAnsi="Arial" w:cs="Arial"/>
          <w:sz w:val="20"/>
          <w:szCs w:val="20"/>
        </w:rPr>
      </w:pPr>
      <w:r>
        <w:rPr>
          <w:rFonts w:ascii="Arial" w:eastAsia="Arial" w:hAnsi="Arial" w:cs="Arial"/>
          <w:sz w:val="16"/>
          <w:szCs w:val="16"/>
        </w:rPr>
        <w:br/>
      </w:r>
      <w:r>
        <w:rPr>
          <w:rFonts w:ascii="Arial" w:eastAsia="Arial" w:hAnsi="Arial" w:cs="Arial"/>
          <w:sz w:val="20"/>
          <w:szCs w:val="20"/>
        </w:rPr>
        <w:t xml:space="preserve">Revised by the LWML Growth and Development Committee 2021     </w:t>
      </w:r>
      <w:r>
        <w:rPr>
          <w:noProof/>
        </w:rPr>
        <w:drawing>
          <wp:anchor distT="114300" distB="114300" distL="114300" distR="114300" simplePos="0" relativeHeight="251659264" behindDoc="0" locked="0" layoutInCell="1" hidden="0" allowOverlap="1" wp14:anchorId="3CE71CF3" wp14:editId="094E71EB">
            <wp:simplePos x="0" y="0"/>
            <wp:positionH relativeFrom="column">
              <wp:posOffset>5791200</wp:posOffset>
            </wp:positionH>
            <wp:positionV relativeFrom="paragraph">
              <wp:posOffset>123825</wp:posOffset>
            </wp:positionV>
            <wp:extent cx="847725" cy="476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47725" cy="476250"/>
                    </a:xfrm>
                    <a:prstGeom prst="rect">
                      <a:avLst/>
                    </a:prstGeom>
                    <a:ln/>
                  </pic:spPr>
                </pic:pic>
              </a:graphicData>
            </a:graphic>
          </wp:anchor>
        </w:drawing>
      </w:r>
    </w:p>
    <w:p w14:paraId="2B0594E5" w14:textId="77777777" w:rsidR="00EC0610" w:rsidRDefault="00114910">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102DD3C3" w14:textId="77777777" w:rsidR="00EC0610" w:rsidRDefault="00E67621">
      <w:pPr>
        <w:ind w:left="-5" w:firstLine="95"/>
        <w:jc w:val="center"/>
        <w:rPr>
          <w:rFonts w:ascii="Arial" w:eastAsia="Arial" w:hAnsi="Arial" w:cs="Arial"/>
          <w:i/>
        </w:rPr>
      </w:pPr>
      <w:hyperlink r:id="rId13">
        <w:r w:rsidR="00114910">
          <w:rPr>
            <w:rFonts w:ascii="Arial" w:eastAsia="Arial" w:hAnsi="Arial" w:cs="Arial"/>
            <w:i/>
            <w:color w:val="1155CC"/>
            <w:sz w:val="20"/>
            <w:szCs w:val="20"/>
          </w:rPr>
          <w:t>www.lwml.org</w:t>
        </w:r>
      </w:hyperlink>
      <w:r w:rsidR="00114910">
        <w:rPr>
          <w:rFonts w:ascii="Arial" w:eastAsia="Arial" w:hAnsi="Arial" w:cs="Arial"/>
          <w:i/>
          <w:sz w:val="20"/>
          <w:szCs w:val="20"/>
        </w:rPr>
        <w:t xml:space="preserve">  </w:t>
      </w:r>
    </w:p>
    <w:sectPr w:rsidR="00EC0610" w:rsidSect="00FF6537">
      <w:headerReference w:type="default" r:id="rId14"/>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3ED1" w14:textId="77777777" w:rsidR="00E67621" w:rsidRDefault="00E67621">
      <w:pPr>
        <w:spacing w:line="240" w:lineRule="auto"/>
      </w:pPr>
      <w:r>
        <w:separator/>
      </w:r>
    </w:p>
  </w:endnote>
  <w:endnote w:type="continuationSeparator" w:id="0">
    <w:p w14:paraId="0A622F23" w14:textId="77777777" w:rsidR="00E67621" w:rsidRDefault="00E67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1411D" w14:textId="77777777" w:rsidR="00E67621" w:rsidRDefault="00E67621">
      <w:pPr>
        <w:spacing w:line="240" w:lineRule="auto"/>
      </w:pPr>
      <w:r>
        <w:separator/>
      </w:r>
    </w:p>
  </w:footnote>
  <w:footnote w:type="continuationSeparator" w:id="0">
    <w:p w14:paraId="7C056DC0" w14:textId="77777777" w:rsidR="00E67621" w:rsidRDefault="00E67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F19B" w14:textId="77777777" w:rsidR="00EC0610" w:rsidRDefault="00114910">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0A4"/>
    <w:multiLevelType w:val="multilevel"/>
    <w:tmpl w:val="67FA7C0C"/>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10"/>
    <w:rsid w:val="00066D60"/>
    <w:rsid w:val="00114910"/>
    <w:rsid w:val="001A4A95"/>
    <w:rsid w:val="001C1FCF"/>
    <w:rsid w:val="00243773"/>
    <w:rsid w:val="0035162A"/>
    <w:rsid w:val="004128AC"/>
    <w:rsid w:val="00464CFA"/>
    <w:rsid w:val="00513DF7"/>
    <w:rsid w:val="00611CF8"/>
    <w:rsid w:val="00672FC3"/>
    <w:rsid w:val="006F74AD"/>
    <w:rsid w:val="00780DA2"/>
    <w:rsid w:val="007E5676"/>
    <w:rsid w:val="00857FA1"/>
    <w:rsid w:val="008B70C4"/>
    <w:rsid w:val="00930BB7"/>
    <w:rsid w:val="009A608C"/>
    <w:rsid w:val="00A14FEE"/>
    <w:rsid w:val="00A94E77"/>
    <w:rsid w:val="00AA6FED"/>
    <w:rsid w:val="00AF5ECF"/>
    <w:rsid w:val="00E67621"/>
    <w:rsid w:val="00EA5A19"/>
    <w:rsid w:val="00EC0610"/>
    <w:rsid w:val="00F83912"/>
    <w:rsid w:val="00FC1CBB"/>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699F"/>
  <w15:docId w15:val="{B7A708A1-783D-4936-AA64-76054A1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right="84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olunteer.Services@BethesdaLC.org" TargetMode="External"/><Relationship Id="rId13" Type="http://schemas.openxmlformats.org/officeDocument/2006/relationships/hyperlink" Target="http://www.lwml.org" TargetMode="External"/><Relationship Id="rId3" Type="http://schemas.openxmlformats.org/officeDocument/2006/relationships/settings" Target="settings.xml"/><Relationship Id="rId7" Type="http://schemas.openxmlformats.org/officeDocument/2006/relationships/hyperlink" Target="https://bethesdalc.org/wp-content/uploads/2020/04/Twiddlemuffs-Instructions.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thesdalc.org" TargetMode="External"/><Relationship Id="rId4" Type="http://schemas.openxmlformats.org/officeDocument/2006/relationships/webSettings" Target="webSettings.xml"/><Relationship Id="rId9" Type="http://schemas.openxmlformats.org/officeDocument/2006/relationships/hyperlink" Target="https://bethesdalc.org/wp-content/uploads/2020/04/Twiddlemuffs-Instructi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Joy Anderson</cp:lastModifiedBy>
  <cp:revision>2</cp:revision>
  <dcterms:created xsi:type="dcterms:W3CDTF">2021-03-16T01:10:00Z</dcterms:created>
  <dcterms:modified xsi:type="dcterms:W3CDTF">2021-03-16T01:10:00Z</dcterms:modified>
</cp:coreProperties>
</file>