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6D" w:rsidRDefault="00352216" w:rsidP="00352216">
      <w:pPr>
        <w:contextualSpacing/>
        <w:jc w:val="center"/>
      </w:pPr>
      <w:r>
        <w:t>ABOUT THE ORGAN</w:t>
      </w:r>
    </w:p>
    <w:p w:rsidR="00352216" w:rsidRDefault="00352216" w:rsidP="00352216">
      <w:pPr>
        <w:contextualSpacing/>
      </w:pPr>
    </w:p>
    <w:p w:rsidR="00352216" w:rsidRDefault="00352216" w:rsidP="00352216">
      <w:pPr>
        <w:contextualSpacing/>
      </w:pPr>
      <w:r>
        <w:t xml:space="preserve">The Clarence and Agnes Carlson Memorial Pipe Organ </w:t>
      </w:r>
      <w:proofErr w:type="gramStart"/>
      <w:r>
        <w:t>was</w:t>
      </w:r>
      <w:proofErr w:type="gramEnd"/>
      <w:r>
        <w:t xml:space="preserve"> built by </w:t>
      </w:r>
      <w:proofErr w:type="spellStart"/>
      <w:r>
        <w:t>Gober</w:t>
      </w:r>
      <w:proofErr w:type="spellEnd"/>
      <w:r>
        <w:t xml:space="preserve"> Organs of </w:t>
      </w:r>
      <w:proofErr w:type="spellStart"/>
      <w:r>
        <w:t>Elora</w:t>
      </w:r>
      <w:proofErr w:type="spellEnd"/>
      <w:r>
        <w:t xml:space="preserve">, Canada.  Hal </w:t>
      </w:r>
      <w:proofErr w:type="spellStart"/>
      <w:r>
        <w:t>Gober</w:t>
      </w:r>
      <w:proofErr w:type="spellEnd"/>
      <w:r>
        <w:t xml:space="preserve"> and his staff installed the organ in the spring and summer of 2002.  The instrume</w:t>
      </w:r>
      <w:r w:rsidR="004359F6">
        <w:t xml:space="preserve">nt was dedicated in September of </w:t>
      </w:r>
      <w:r>
        <w:t>2002.  This wonderful organ is voiced precisely for the Bethany sanctuary.  Organists of all levels express appreciation for the mechanical action, which allows greater control over the music by the performer.  This organ easily transitions from music of the 1700s to music of today with grace and grandeur.</w:t>
      </w:r>
    </w:p>
    <w:p w:rsidR="00352216" w:rsidRDefault="00352216" w:rsidP="00352216">
      <w:pPr>
        <w:contextualSpacing/>
      </w:pPr>
    </w:p>
    <w:p w:rsidR="00352216" w:rsidRDefault="00352216" w:rsidP="00352216">
      <w:pPr>
        <w:contextualSpacing/>
        <w:jc w:val="center"/>
      </w:pPr>
      <w:r>
        <w:t>SPECIFICATIONS, GOBER ORGAN, OPUS 11</w:t>
      </w:r>
    </w:p>
    <w:p w:rsidR="00AE4E08" w:rsidRDefault="00AE4E08" w:rsidP="00352216">
      <w:pPr>
        <w:contextualSpacing/>
        <w:jc w:val="center"/>
      </w:pPr>
    </w:p>
    <w:p w:rsidR="00352216" w:rsidRDefault="00352216" w:rsidP="00352216">
      <w:pPr>
        <w:contextualSpacing/>
      </w:pPr>
      <w:proofErr w:type="spellStart"/>
      <w:r>
        <w:t>Hauptwerk</w:t>
      </w:r>
      <w:proofErr w:type="spellEnd"/>
      <w:r>
        <w:t>, Manual I, C – g”</w:t>
      </w:r>
      <w:r>
        <w:tab/>
      </w:r>
      <w:r>
        <w:tab/>
      </w:r>
      <w:r>
        <w:tab/>
      </w:r>
      <w:r>
        <w:tab/>
      </w:r>
      <w:proofErr w:type="spellStart"/>
      <w:r>
        <w:t>Schwellwekr</w:t>
      </w:r>
      <w:proofErr w:type="spellEnd"/>
      <w:r>
        <w:t>, Manual II, C – g” (expressive)</w:t>
      </w:r>
    </w:p>
    <w:p w:rsidR="00352216" w:rsidRDefault="00352216" w:rsidP="00352216">
      <w:pPr>
        <w:contextualSpacing/>
      </w:pPr>
    </w:p>
    <w:p w:rsidR="00352216" w:rsidRDefault="00352216" w:rsidP="00352216">
      <w:pPr>
        <w:contextualSpacing/>
      </w:pPr>
      <w:r>
        <w:t xml:space="preserve">  </w:t>
      </w:r>
      <w:proofErr w:type="spellStart"/>
      <w:r>
        <w:t>Praestant</w:t>
      </w:r>
      <w:proofErr w:type="spellEnd"/>
      <w:r>
        <w:tab/>
      </w:r>
      <w:r>
        <w:tab/>
        <w:t>8’</w:t>
      </w:r>
      <w:r>
        <w:tab/>
      </w:r>
      <w:r>
        <w:tab/>
      </w:r>
      <w:r>
        <w:tab/>
      </w:r>
      <w:r>
        <w:tab/>
        <w:t xml:space="preserve">  </w:t>
      </w:r>
      <w:proofErr w:type="spellStart"/>
      <w:r>
        <w:t>Rohrflote</w:t>
      </w:r>
      <w:proofErr w:type="spellEnd"/>
      <w:r>
        <w:tab/>
      </w:r>
      <w:r>
        <w:tab/>
        <w:t>8”</w:t>
      </w:r>
    </w:p>
    <w:p w:rsidR="00352216" w:rsidRDefault="00352216" w:rsidP="00352216">
      <w:pPr>
        <w:contextualSpacing/>
      </w:pPr>
      <w:r>
        <w:t xml:space="preserve">  </w:t>
      </w:r>
      <w:proofErr w:type="spellStart"/>
      <w:r>
        <w:t>Gedackt</w:t>
      </w:r>
      <w:proofErr w:type="spellEnd"/>
      <w:r>
        <w:tab/>
      </w:r>
      <w:r>
        <w:tab/>
        <w:t>8’</w:t>
      </w:r>
      <w:r>
        <w:tab/>
      </w:r>
      <w:r>
        <w:tab/>
      </w:r>
      <w:r>
        <w:tab/>
      </w:r>
      <w:r>
        <w:tab/>
        <w:t xml:space="preserve">  Viola </w:t>
      </w:r>
      <w:proofErr w:type="spellStart"/>
      <w:r>
        <w:t>da</w:t>
      </w:r>
      <w:proofErr w:type="spellEnd"/>
      <w:r>
        <w:t xml:space="preserve"> </w:t>
      </w:r>
      <w:proofErr w:type="spellStart"/>
      <w:r>
        <w:t>Gamba</w:t>
      </w:r>
      <w:proofErr w:type="spellEnd"/>
      <w:r>
        <w:tab/>
        <w:t>8’</w:t>
      </w:r>
    </w:p>
    <w:p w:rsidR="00352216" w:rsidRDefault="00352216" w:rsidP="00352216">
      <w:pPr>
        <w:contextualSpacing/>
      </w:pPr>
      <w:r>
        <w:t xml:space="preserve">  Octave</w:t>
      </w:r>
      <w:r>
        <w:tab/>
      </w:r>
      <w:r>
        <w:tab/>
        <w:t>4’</w:t>
      </w:r>
      <w:r>
        <w:tab/>
      </w:r>
      <w:r>
        <w:tab/>
      </w:r>
      <w:r>
        <w:tab/>
      </w:r>
      <w:r>
        <w:tab/>
        <w:t xml:space="preserve">  Celeste</w:t>
      </w:r>
      <w:r>
        <w:tab/>
      </w:r>
      <w:r>
        <w:tab/>
        <w:t>8’</w:t>
      </w:r>
    </w:p>
    <w:p w:rsidR="00352216" w:rsidRDefault="00352216" w:rsidP="00352216">
      <w:pPr>
        <w:contextualSpacing/>
      </w:pPr>
      <w:r>
        <w:t xml:space="preserve">  </w:t>
      </w:r>
      <w:proofErr w:type="spellStart"/>
      <w:r>
        <w:t>Spitzflote</w:t>
      </w:r>
      <w:proofErr w:type="spellEnd"/>
      <w:r>
        <w:tab/>
      </w:r>
      <w:r>
        <w:tab/>
        <w:t>4’</w:t>
      </w:r>
      <w:r>
        <w:tab/>
      </w:r>
      <w:r>
        <w:tab/>
      </w:r>
      <w:r>
        <w:tab/>
      </w:r>
      <w:r>
        <w:tab/>
        <w:t xml:space="preserve">  </w:t>
      </w:r>
      <w:proofErr w:type="spellStart"/>
      <w:r>
        <w:t>Traversflote</w:t>
      </w:r>
      <w:proofErr w:type="spellEnd"/>
      <w:r>
        <w:tab/>
      </w:r>
      <w:r>
        <w:tab/>
      </w:r>
      <w:r w:rsidR="00AF7002">
        <w:t>4’</w:t>
      </w:r>
    </w:p>
    <w:p w:rsidR="00AF7002" w:rsidRDefault="00AF7002" w:rsidP="00352216">
      <w:pPr>
        <w:contextualSpacing/>
      </w:pPr>
      <w:r>
        <w:t xml:space="preserve">  </w:t>
      </w:r>
      <w:proofErr w:type="spellStart"/>
      <w:r>
        <w:t>Quinte</w:t>
      </w:r>
      <w:proofErr w:type="spellEnd"/>
      <w:r>
        <w:tab/>
      </w:r>
      <w:r>
        <w:tab/>
      </w:r>
      <w:r>
        <w:tab/>
        <w:t>3’</w:t>
      </w:r>
      <w:r>
        <w:tab/>
      </w:r>
      <w:r>
        <w:tab/>
      </w:r>
      <w:r>
        <w:tab/>
      </w:r>
      <w:r>
        <w:tab/>
        <w:t xml:space="preserve">  </w:t>
      </w:r>
      <w:proofErr w:type="spellStart"/>
      <w:r>
        <w:t>Feldfeife</w:t>
      </w:r>
      <w:proofErr w:type="spellEnd"/>
      <w:r>
        <w:tab/>
      </w:r>
      <w:r>
        <w:tab/>
        <w:t>2’</w:t>
      </w:r>
    </w:p>
    <w:p w:rsidR="00AF7002" w:rsidRDefault="00AF7002" w:rsidP="00352216">
      <w:pPr>
        <w:contextualSpacing/>
      </w:pPr>
      <w:r>
        <w:t xml:space="preserve">  </w:t>
      </w:r>
      <w:proofErr w:type="spellStart"/>
      <w:r>
        <w:t>Oktave</w:t>
      </w:r>
      <w:proofErr w:type="spellEnd"/>
      <w:r>
        <w:tab/>
      </w:r>
      <w:r>
        <w:tab/>
        <w:t>2’</w:t>
      </w:r>
      <w:r>
        <w:tab/>
      </w:r>
      <w:r>
        <w:tab/>
      </w:r>
      <w:r>
        <w:tab/>
      </w:r>
      <w:r>
        <w:tab/>
        <w:t xml:space="preserve">  Cornet</w:t>
      </w:r>
      <w:r>
        <w:tab/>
      </w:r>
      <w:r>
        <w:tab/>
      </w:r>
      <w:r>
        <w:tab/>
        <w:t>II</w:t>
      </w:r>
    </w:p>
    <w:p w:rsidR="00AF7002" w:rsidRDefault="00AF7002" w:rsidP="00352216">
      <w:pPr>
        <w:contextualSpacing/>
      </w:pPr>
      <w:r>
        <w:t xml:space="preserve">  </w:t>
      </w:r>
      <w:proofErr w:type="spellStart"/>
      <w:r>
        <w:t>Terz</w:t>
      </w:r>
      <w:proofErr w:type="spellEnd"/>
      <w:r>
        <w:tab/>
      </w:r>
      <w:r>
        <w:tab/>
      </w:r>
      <w:r>
        <w:tab/>
        <w:t>1 3/5’</w:t>
      </w:r>
      <w:r>
        <w:tab/>
      </w:r>
      <w:r>
        <w:tab/>
      </w:r>
      <w:r>
        <w:tab/>
      </w:r>
      <w:r>
        <w:tab/>
        <w:t xml:space="preserve">  Oboe</w:t>
      </w:r>
      <w:r>
        <w:tab/>
      </w:r>
      <w:r>
        <w:tab/>
      </w:r>
      <w:r>
        <w:tab/>
        <w:t>8’</w:t>
      </w:r>
    </w:p>
    <w:p w:rsidR="00AF7002" w:rsidRDefault="00AF7002" w:rsidP="00352216">
      <w:pPr>
        <w:contextualSpacing/>
      </w:pPr>
      <w:r>
        <w:t xml:space="preserve">  Mixture</w:t>
      </w:r>
      <w:r>
        <w:tab/>
      </w:r>
      <w:r>
        <w:tab/>
        <w:t>V</w:t>
      </w:r>
    </w:p>
    <w:p w:rsidR="00AF7002" w:rsidRDefault="00AF7002" w:rsidP="00AF7002">
      <w:pPr>
        <w:contextualSpacing/>
      </w:pPr>
      <w:r>
        <w:t xml:space="preserve">  </w:t>
      </w:r>
      <w:proofErr w:type="spellStart"/>
      <w:r>
        <w:t>Trompete</w:t>
      </w:r>
      <w:proofErr w:type="spellEnd"/>
      <w:r>
        <w:tab/>
      </w:r>
      <w:r>
        <w:tab/>
        <w:t>8’</w:t>
      </w:r>
    </w:p>
    <w:p w:rsidR="00AF7002" w:rsidRDefault="00AF7002" w:rsidP="00AF7002">
      <w:pPr>
        <w:contextualSpacing/>
        <w:jc w:val="center"/>
      </w:pPr>
    </w:p>
    <w:p w:rsidR="00AF7002" w:rsidRDefault="00AF7002" w:rsidP="00AF7002">
      <w:pPr>
        <w:contextualSpacing/>
      </w:pPr>
      <w:r>
        <w:t>Pedal, C – f</w:t>
      </w:r>
    </w:p>
    <w:p w:rsidR="00AF7002" w:rsidRDefault="00AF7002" w:rsidP="00AF7002">
      <w:pPr>
        <w:contextualSpacing/>
      </w:pPr>
    </w:p>
    <w:p w:rsidR="00AF7002" w:rsidRDefault="00AF7002" w:rsidP="00AF7002">
      <w:pPr>
        <w:contextualSpacing/>
      </w:pPr>
      <w:r>
        <w:t xml:space="preserve">  </w:t>
      </w:r>
      <w:proofErr w:type="spellStart"/>
      <w:r>
        <w:t>Subbass</w:t>
      </w:r>
      <w:proofErr w:type="spellEnd"/>
      <w:r>
        <w:tab/>
      </w:r>
      <w:r>
        <w:tab/>
        <w:t>16’</w:t>
      </w:r>
      <w:r>
        <w:tab/>
      </w:r>
      <w:r>
        <w:tab/>
      </w:r>
      <w:r>
        <w:tab/>
      </w:r>
      <w:r>
        <w:tab/>
        <w:t xml:space="preserve">  </w:t>
      </w:r>
      <w:proofErr w:type="spellStart"/>
      <w:r>
        <w:t>Zimbelstern</w:t>
      </w:r>
      <w:proofErr w:type="spellEnd"/>
    </w:p>
    <w:p w:rsidR="00AF7002" w:rsidRDefault="00AF7002" w:rsidP="00AF7002">
      <w:pPr>
        <w:contextualSpacing/>
      </w:pPr>
      <w:r>
        <w:t xml:space="preserve">  </w:t>
      </w:r>
      <w:proofErr w:type="spellStart"/>
      <w:r>
        <w:t>Octavbass</w:t>
      </w:r>
      <w:proofErr w:type="spellEnd"/>
      <w:r>
        <w:tab/>
      </w:r>
      <w:r>
        <w:tab/>
        <w:t>8’</w:t>
      </w:r>
      <w:r>
        <w:tab/>
      </w:r>
      <w:r>
        <w:tab/>
      </w:r>
      <w:r>
        <w:tab/>
      </w:r>
      <w:r>
        <w:tab/>
        <w:t xml:space="preserve">  </w:t>
      </w:r>
      <w:proofErr w:type="spellStart"/>
      <w:r>
        <w:t>Tremulant</w:t>
      </w:r>
      <w:proofErr w:type="spellEnd"/>
    </w:p>
    <w:p w:rsidR="00AF7002" w:rsidRDefault="00AF7002" w:rsidP="00AF7002">
      <w:pPr>
        <w:contextualSpacing/>
      </w:pPr>
      <w:r>
        <w:t xml:space="preserve">  </w:t>
      </w:r>
      <w:proofErr w:type="spellStart"/>
      <w:r>
        <w:t>Bassflote</w:t>
      </w:r>
      <w:proofErr w:type="spellEnd"/>
      <w:r>
        <w:tab/>
      </w:r>
      <w:r>
        <w:tab/>
        <w:t>8’</w:t>
      </w:r>
      <w:r>
        <w:tab/>
      </w:r>
      <w:r>
        <w:tab/>
      </w:r>
      <w:r>
        <w:tab/>
      </w:r>
      <w:r>
        <w:tab/>
        <w:t xml:space="preserve">  Normal couplers</w:t>
      </w:r>
    </w:p>
    <w:p w:rsidR="00AF7002" w:rsidRDefault="00AF7002" w:rsidP="00AF7002">
      <w:pPr>
        <w:contextualSpacing/>
      </w:pPr>
      <w:r>
        <w:t xml:space="preserve">  </w:t>
      </w:r>
      <w:proofErr w:type="spellStart"/>
      <w:r>
        <w:t>Choralbass</w:t>
      </w:r>
      <w:proofErr w:type="spellEnd"/>
      <w:r>
        <w:tab/>
      </w:r>
      <w:r>
        <w:tab/>
        <w:t>4’</w:t>
      </w:r>
    </w:p>
    <w:p w:rsidR="00AF7002" w:rsidRDefault="00AF7002" w:rsidP="00AF7002">
      <w:pPr>
        <w:contextualSpacing/>
      </w:pPr>
      <w:r>
        <w:t xml:space="preserve">  </w:t>
      </w:r>
      <w:proofErr w:type="spellStart"/>
      <w:r>
        <w:t>Posaune</w:t>
      </w:r>
      <w:proofErr w:type="spellEnd"/>
      <w:r>
        <w:tab/>
      </w:r>
      <w:r>
        <w:tab/>
        <w:t>16’</w:t>
      </w:r>
    </w:p>
    <w:p w:rsidR="00AF7002" w:rsidRDefault="00AF7002" w:rsidP="00AF7002">
      <w:pPr>
        <w:contextualSpacing/>
      </w:pPr>
    </w:p>
    <w:p w:rsidR="00AF7002" w:rsidRDefault="00AF7002" w:rsidP="00AF7002">
      <w:pPr>
        <w:contextualSpacing/>
        <w:jc w:val="center"/>
      </w:pPr>
      <w:r>
        <w:t xml:space="preserve">21 stops, 26 ranks, flat </w:t>
      </w:r>
      <w:proofErr w:type="spellStart"/>
      <w:r>
        <w:t>pedalboard</w:t>
      </w:r>
      <w:proofErr w:type="spellEnd"/>
    </w:p>
    <w:p w:rsidR="00AF7002" w:rsidRDefault="00AF7002" w:rsidP="00AF7002">
      <w:pPr>
        <w:contextualSpacing/>
      </w:pPr>
    </w:p>
    <w:p w:rsidR="00AF7002" w:rsidRDefault="00AF7002" w:rsidP="00AF7002">
      <w:pPr>
        <w:contextualSpacing/>
      </w:pPr>
      <w:proofErr w:type="gramStart"/>
      <w:r>
        <w:t>Case of white oak in mortise-and-</w:t>
      </w:r>
      <w:proofErr w:type="spellStart"/>
      <w:r>
        <w:t>tenoned</w:t>
      </w:r>
      <w:proofErr w:type="spellEnd"/>
      <w:r>
        <w:t xml:space="preserve"> frame-and-panel construction.</w:t>
      </w:r>
      <w:proofErr w:type="gramEnd"/>
      <w:r>
        <w:t xml:space="preserve">  </w:t>
      </w:r>
      <w:proofErr w:type="spellStart"/>
      <w:proofErr w:type="gramStart"/>
      <w:r>
        <w:t>Handcarved</w:t>
      </w:r>
      <w:proofErr w:type="spellEnd"/>
      <w:r>
        <w:t xml:space="preserve"> </w:t>
      </w:r>
      <w:proofErr w:type="spellStart"/>
      <w:r>
        <w:t>pipeshades</w:t>
      </w:r>
      <w:proofErr w:type="spellEnd"/>
      <w:r>
        <w:t xml:space="preserve"> of basswood.</w:t>
      </w:r>
      <w:proofErr w:type="gramEnd"/>
      <w:r>
        <w:t xml:space="preserve">  Wedge bellows, wind pressure 83 mm.</w:t>
      </w:r>
    </w:p>
    <w:p w:rsidR="00AF7002" w:rsidRDefault="00AF7002" w:rsidP="00AF7002">
      <w:pPr>
        <w:contextualSpacing/>
      </w:pPr>
    </w:p>
    <w:p w:rsidR="00AF7002" w:rsidRDefault="00AF7002" w:rsidP="00AF7002">
      <w:pPr>
        <w:contextualSpacing/>
      </w:pPr>
    </w:p>
    <w:p w:rsidR="00AF7002" w:rsidRDefault="00AF7002" w:rsidP="00AF7002">
      <w:pPr>
        <w:contextualSpacing/>
      </w:pPr>
      <w:r>
        <w:t>“The sounds this organ can make under the hands of a good performer are remarkable”  - David S</w:t>
      </w:r>
      <w:r w:rsidR="00AE4E08">
        <w:t>c</w:t>
      </w:r>
      <w:r>
        <w:t>hrader, consultant to Bethany’s Organ Task Force and one of Chicago’s premier performers and pedagogues on organ, harpsichord and piano.</w:t>
      </w:r>
    </w:p>
    <w:p w:rsidR="00AF7002" w:rsidRDefault="00AF7002" w:rsidP="00AF7002">
      <w:pPr>
        <w:contextualSpacing/>
      </w:pPr>
    </w:p>
    <w:p w:rsidR="00AF7002" w:rsidRDefault="00AF7002" w:rsidP="00AF7002">
      <w:pPr>
        <w:contextualSpacing/>
      </w:pPr>
      <w:r>
        <w:t xml:space="preserve">  </w:t>
      </w:r>
    </w:p>
    <w:p w:rsidR="00AF7002" w:rsidRDefault="00AF7002" w:rsidP="00AF7002">
      <w:pPr>
        <w:contextualSpacing/>
      </w:pPr>
      <w:r>
        <w:tab/>
      </w:r>
      <w:r>
        <w:tab/>
      </w:r>
    </w:p>
    <w:p w:rsidR="00352216" w:rsidRDefault="00352216" w:rsidP="00352216">
      <w:pPr>
        <w:contextualSpacing/>
      </w:pPr>
    </w:p>
    <w:p w:rsidR="00352216" w:rsidRDefault="00352216" w:rsidP="00352216"/>
    <w:sectPr w:rsidR="00352216" w:rsidSect="00694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216"/>
    <w:rsid w:val="00352216"/>
    <w:rsid w:val="004359F6"/>
    <w:rsid w:val="00694C6D"/>
    <w:rsid w:val="00A947A7"/>
    <w:rsid w:val="00AE4E08"/>
    <w:rsid w:val="00AF7002"/>
    <w:rsid w:val="00B4131D"/>
    <w:rsid w:val="00D41159"/>
    <w:rsid w:val="00FF4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Zimmerman</dc:creator>
  <cp:lastModifiedBy>Cindy Zimmerman</cp:lastModifiedBy>
  <cp:revision>3</cp:revision>
  <dcterms:created xsi:type="dcterms:W3CDTF">2015-07-17T14:00:00Z</dcterms:created>
  <dcterms:modified xsi:type="dcterms:W3CDTF">2015-07-21T19:12:00Z</dcterms:modified>
</cp:coreProperties>
</file>